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8906" w14:textId="77777777" w:rsidR="00544766" w:rsidRPr="00C913E7" w:rsidRDefault="004633A1" w:rsidP="00C913E7">
      <w:r w:rsidRPr="00C913E7">
        <w:rPr>
          <w:noProof/>
        </w:rPr>
        <w:drawing>
          <wp:inline distT="0" distB="0" distL="0" distR="0" wp14:anchorId="5C637FF3" wp14:editId="70307F9E">
            <wp:extent cx="5943600" cy="125920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9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6D2E86" w14:textId="77777777" w:rsidR="002D7D70" w:rsidRPr="00C913E7" w:rsidRDefault="002D7D70" w:rsidP="00C913E7"/>
    <w:p w14:paraId="3A77809C" w14:textId="6EC5A3D5" w:rsidR="001C2C16" w:rsidRDefault="001C2C16" w:rsidP="00C913E7">
      <w:pPr>
        <w:jc w:val="center"/>
      </w:pPr>
    </w:p>
    <w:p w14:paraId="370763F7" w14:textId="7B674DAC" w:rsidR="000C40A2" w:rsidRPr="00C913E7" w:rsidRDefault="000C40A2" w:rsidP="00C913E7">
      <w:r w:rsidRPr="00C913E7">
        <w:t xml:space="preserve">FOR IMMEDIATE RELEASE </w:t>
      </w:r>
    </w:p>
    <w:p w14:paraId="3A2EE792" w14:textId="77777777" w:rsidR="000572C8" w:rsidRPr="00C913E7" w:rsidRDefault="000572C8" w:rsidP="00C913E7"/>
    <w:p w14:paraId="5A2E787C" w14:textId="60E4F5DD" w:rsidR="001C2C16" w:rsidRPr="00C913E7" w:rsidRDefault="001C2C16" w:rsidP="00C913E7">
      <w:pPr>
        <w:jc w:val="center"/>
        <w:rPr>
          <w:b/>
        </w:rPr>
      </w:pPr>
      <w:r w:rsidRPr="00C913E7">
        <w:rPr>
          <w:b/>
        </w:rPr>
        <w:t xml:space="preserve"> </w:t>
      </w:r>
      <w:r w:rsidR="00EF681F" w:rsidRPr="00C913E7">
        <w:rPr>
          <w:b/>
        </w:rPr>
        <w:t>Ventura County’s Community Colleges</w:t>
      </w:r>
      <w:r w:rsidRPr="00C913E7">
        <w:rPr>
          <w:b/>
        </w:rPr>
        <w:t xml:space="preserve"> </w:t>
      </w:r>
      <w:r w:rsidR="00A22C79" w:rsidRPr="00C913E7">
        <w:rPr>
          <w:b/>
        </w:rPr>
        <w:t xml:space="preserve">Named  </w:t>
      </w:r>
    </w:p>
    <w:p w14:paraId="00DF5657" w14:textId="45045E3B" w:rsidR="000572C8" w:rsidRPr="00C913E7" w:rsidRDefault="00B67FF2" w:rsidP="00C913E7">
      <w:pPr>
        <w:jc w:val="center"/>
        <w:rPr>
          <w:b/>
        </w:rPr>
      </w:pPr>
      <w:r w:rsidRPr="00C913E7">
        <w:rPr>
          <w:b/>
        </w:rPr>
        <w:t>Among</w:t>
      </w:r>
      <w:r w:rsidR="008A7FF6" w:rsidRPr="00C913E7">
        <w:rPr>
          <w:b/>
        </w:rPr>
        <w:t xml:space="preserve"> </w:t>
      </w:r>
      <w:r w:rsidRPr="00C913E7">
        <w:rPr>
          <w:b/>
        </w:rPr>
        <w:t>Top</w:t>
      </w:r>
      <w:r w:rsidR="001C2C16" w:rsidRPr="00C913E7">
        <w:rPr>
          <w:b/>
        </w:rPr>
        <w:t xml:space="preserve"> 100 Colleges and Universities for Hispanics</w:t>
      </w:r>
      <w:r w:rsidR="00EF681F" w:rsidRPr="00C913E7">
        <w:rPr>
          <w:b/>
        </w:rPr>
        <w:t xml:space="preserve"> </w:t>
      </w:r>
    </w:p>
    <w:p w14:paraId="41E4E114" w14:textId="06A288CF" w:rsidR="00B20CE8" w:rsidRPr="00C913E7" w:rsidRDefault="003E28D7" w:rsidP="00C913E7">
      <w:pPr>
        <w:jc w:val="center"/>
        <w:rPr>
          <w:i/>
        </w:rPr>
      </w:pPr>
      <w:r w:rsidRPr="00C913E7">
        <w:rPr>
          <w:i/>
        </w:rPr>
        <w:t xml:space="preserve">Honor recognizes VCCCD colleges for </w:t>
      </w:r>
      <w:r w:rsidR="00B20CE8" w:rsidRPr="00C913E7">
        <w:rPr>
          <w:i/>
        </w:rPr>
        <w:t xml:space="preserve">their dedication </w:t>
      </w:r>
      <w:r w:rsidR="00E237E5" w:rsidRPr="00C913E7">
        <w:rPr>
          <w:i/>
        </w:rPr>
        <w:t>to</w:t>
      </w:r>
      <w:r w:rsidR="00B20CE8" w:rsidRPr="00C913E7">
        <w:rPr>
          <w:i/>
        </w:rPr>
        <w:t xml:space="preserve"> serving </w:t>
      </w:r>
    </w:p>
    <w:p w14:paraId="1800DADA" w14:textId="644EFAAC" w:rsidR="00266ECD" w:rsidRPr="00C913E7" w:rsidRDefault="001C2C16" w:rsidP="00C913E7">
      <w:pPr>
        <w:jc w:val="center"/>
        <w:rPr>
          <w:i/>
        </w:rPr>
      </w:pPr>
      <w:r w:rsidRPr="00C913E7">
        <w:rPr>
          <w:i/>
        </w:rPr>
        <w:t xml:space="preserve">Hispanic/Latino students </w:t>
      </w:r>
    </w:p>
    <w:p w14:paraId="3519C365" w14:textId="1061704B" w:rsidR="000D087A" w:rsidRPr="00C913E7" w:rsidRDefault="000D087A" w:rsidP="00C913E7">
      <w:pPr>
        <w:jc w:val="center"/>
        <w:rPr>
          <w:i/>
        </w:rPr>
      </w:pPr>
    </w:p>
    <w:p w14:paraId="695FA535" w14:textId="3453F198" w:rsidR="0006320F" w:rsidRPr="00C913E7" w:rsidRDefault="00C41AEE" w:rsidP="00C913E7">
      <w:r w:rsidRPr="00C913E7">
        <w:rPr>
          <w:b/>
          <w:bCs/>
        </w:rPr>
        <w:t>Camarillo, Calif.</w:t>
      </w:r>
      <w:r w:rsidRPr="00C913E7">
        <w:t> (</w:t>
      </w:r>
      <w:r w:rsidR="001A33FA" w:rsidRPr="00C913E7">
        <w:t xml:space="preserve">February </w:t>
      </w:r>
      <w:r w:rsidR="004927A5" w:rsidRPr="00C913E7">
        <w:t>25</w:t>
      </w:r>
      <w:r w:rsidRPr="00C913E7">
        <w:t>, 202</w:t>
      </w:r>
      <w:r w:rsidR="003E28D7" w:rsidRPr="00C913E7">
        <w:t>2</w:t>
      </w:r>
      <w:r w:rsidR="004927A5" w:rsidRPr="00C913E7">
        <w:t>)</w:t>
      </w:r>
      <w:r w:rsidR="00172040" w:rsidRPr="00C913E7">
        <w:t>—In recognition of Ventura County</w:t>
      </w:r>
      <w:r w:rsidR="00EA7623" w:rsidRPr="00C913E7">
        <w:t xml:space="preserve"> Community College District’s</w:t>
      </w:r>
      <w:r w:rsidR="00090444" w:rsidRPr="00C913E7">
        <w:t xml:space="preserve"> commitment to </w:t>
      </w:r>
      <w:r w:rsidR="00172040" w:rsidRPr="00C913E7">
        <w:t xml:space="preserve">the success of its </w:t>
      </w:r>
      <w:r w:rsidR="00090444" w:rsidRPr="00C913E7">
        <w:t>Hispanic/Latino students</w:t>
      </w:r>
      <w:r w:rsidR="00172040" w:rsidRPr="00F97344">
        <w:t>,</w:t>
      </w:r>
      <w:r w:rsidR="00090444" w:rsidRPr="00F97344">
        <w:t xml:space="preserve"> </w:t>
      </w:r>
      <w:hyperlink r:id="rId11" w:history="1">
        <w:r w:rsidR="00E54FD3" w:rsidRPr="00F97344">
          <w:rPr>
            <w:rStyle w:val="Hyperlink"/>
          </w:rPr>
          <w:t>Hispanic Outlook</w:t>
        </w:r>
        <w:r w:rsidR="00E54FD3" w:rsidRPr="00F97344">
          <w:rPr>
            <w:rStyle w:val="Hyperlink"/>
          </w:rPr>
          <w:t xml:space="preserve"> </w:t>
        </w:r>
        <w:r w:rsidR="00E54FD3" w:rsidRPr="00F97344">
          <w:rPr>
            <w:rStyle w:val="Hyperlink"/>
          </w:rPr>
          <w:t>on Education Magazine</w:t>
        </w:r>
      </w:hyperlink>
      <w:proofErr w:type="gramStart"/>
      <w:r w:rsidR="0006320F" w:rsidRPr="00C913E7">
        <w:rPr>
          <w:vertAlign w:val="superscript"/>
        </w:rPr>
        <w:t xml:space="preserve">™ </w:t>
      </w:r>
      <w:r w:rsidR="00A65C16" w:rsidRPr="00C913E7">
        <w:t xml:space="preserve"> </w:t>
      </w:r>
      <w:r w:rsidR="00190C31" w:rsidRPr="00C913E7">
        <w:t>named</w:t>
      </w:r>
      <w:proofErr w:type="gramEnd"/>
      <w:r w:rsidR="00190C31" w:rsidRPr="00C913E7">
        <w:t xml:space="preserve"> </w:t>
      </w:r>
      <w:r w:rsidR="0006645A" w:rsidRPr="00C913E7">
        <w:t>the District’s</w:t>
      </w:r>
      <w:r w:rsidR="005956B3" w:rsidRPr="00C913E7">
        <w:t xml:space="preserve"> </w:t>
      </w:r>
      <w:r w:rsidR="0006645A" w:rsidRPr="00C913E7">
        <w:t>colleges</w:t>
      </w:r>
      <w:r w:rsidR="005956B3" w:rsidRPr="00C913E7">
        <w:t xml:space="preserve"> </w:t>
      </w:r>
      <w:r w:rsidR="0006645A" w:rsidRPr="00C913E7">
        <w:t xml:space="preserve">among </w:t>
      </w:r>
      <w:r w:rsidR="005956B3" w:rsidRPr="00C913E7">
        <w:t>the T</w:t>
      </w:r>
      <w:r w:rsidR="0006320F" w:rsidRPr="00C913E7">
        <w:t>op 100 Colleges and Universities for His</w:t>
      </w:r>
      <w:r w:rsidR="0006645A" w:rsidRPr="00C913E7">
        <w:t>panics</w:t>
      </w:r>
      <w:r w:rsidR="0006320F" w:rsidRPr="00C913E7">
        <w:t xml:space="preserve">. The </w:t>
      </w:r>
      <w:r w:rsidR="0006645A" w:rsidRPr="00C913E7">
        <w:t xml:space="preserve">national </w:t>
      </w:r>
      <w:r w:rsidR="00650452" w:rsidRPr="00C913E7">
        <w:rPr>
          <w:lang w:val="en"/>
        </w:rPr>
        <w:t>magazine</w:t>
      </w:r>
      <w:r w:rsidR="00C5266F" w:rsidRPr="00C913E7">
        <w:rPr>
          <w:lang w:val="en"/>
        </w:rPr>
        <w:t xml:space="preserve">’s 2021 </w:t>
      </w:r>
      <w:r w:rsidR="00C5266F" w:rsidRPr="00C913E7">
        <w:t xml:space="preserve">annual Top 100 issue </w:t>
      </w:r>
      <w:r w:rsidR="005956B3" w:rsidRPr="00C913E7">
        <w:t>recognized</w:t>
      </w:r>
      <w:r w:rsidR="0006320F" w:rsidRPr="00C913E7">
        <w:t xml:space="preserve"> Moorpark, Oxnard and Ventura colleges in the </w:t>
      </w:r>
      <w:r w:rsidR="00BD1F9F" w:rsidRPr="00C913E7">
        <w:t xml:space="preserve">categories of </w:t>
      </w:r>
      <w:r w:rsidR="0006320F" w:rsidRPr="00C913E7">
        <w:t xml:space="preserve">Total Enrollment for </w:t>
      </w:r>
      <w:r w:rsidR="005956B3" w:rsidRPr="00C913E7">
        <w:t>T</w:t>
      </w:r>
      <w:r w:rsidR="0006320F" w:rsidRPr="00C913E7">
        <w:t>wo-</w:t>
      </w:r>
      <w:r w:rsidR="005956B3" w:rsidRPr="00C913E7">
        <w:t>Y</w:t>
      </w:r>
      <w:r w:rsidR="0006320F" w:rsidRPr="00C913E7">
        <w:t xml:space="preserve">ear </w:t>
      </w:r>
      <w:r w:rsidR="005956B3" w:rsidRPr="00C913E7">
        <w:t>S</w:t>
      </w:r>
      <w:r w:rsidR="0006320F" w:rsidRPr="00C913E7">
        <w:t xml:space="preserve">chools and Total Associate Degrees Granted for the 2019-2020 </w:t>
      </w:r>
      <w:r w:rsidR="003B48FE" w:rsidRPr="00C913E7">
        <w:t>A</w:t>
      </w:r>
      <w:r w:rsidR="0006320F" w:rsidRPr="00C913E7">
        <w:t xml:space="preserve">cademic </w:t>
      </w:r>
      <w:r w:rsidR="003B48FE" w:rsidRPr="00C913E7">
        <w:t>Y</w:t>
      </w:r>
      <w:r w:rsidR="0006320F" w:rsidRPr="00C913E7">
        <w:t xml:space="preserve">ear.   </w:t>
      </w:r>
    </w:p>
    <w:p w14:paraId="7990527D" w14:textId="6E710C82" w:rsidR="00E54FD3" w:rsidRPr="00C913E7" w:rsidRDefault="00E54FD3" w:rsidP="00C913E7"/>
    <w:p w14:paraId="45CE7914" w14:textId="1BAE5333" w:rsidR="000572C8" w:rsidRPr="00C913E7" w:rsidRDefault="006B7DA6" w:rsidP="00C913E7">
      <w:r w:rsidRPr="00C913E7">
        <w:t>T</w:t>
      </w:r>
      <w:r w:rsidR="00E22F11" w:rsidRPr="00C913E7">
        <w:t xml:space="preserve">he </w:t>
      </w:r>
      <w:r w:rsidR="005263EB" w:rsidRPr="00C913E7">
        <w:t>T</w:t>
      </w:r>
      <w:r w:rsidR="00E22F11" w:rsidRPr="00C913E7">
        <w:t xml:space="preserve">op 100 list for </w:t>
      </w:r>
      <w:r w:rsidR="002E31E3" w:rsidRPr="00C913E7">
        <w:t>community colleges</w:t>
      </w:r>
      <w:r w:rsidR="007C4B9C" w:rsidRPr="00C913E7">
        <w:t xml:space="preserve"> and their enrollment of Hispanic/Latino students span</w:t>
      </w:r>
      <w:r w:rsidRPr="00C913E7">
        <w:t>s</w:t>
      </w:r>
      <w:r w:rsidR="007C4B9C" w:rsidRPr="00C913E7">
        <w:t xml:space="preserve"> 13 states</w:t>
      </w:r>
      <w:r w:rsidR="00A746AF" w:rsidRPr="00C913E7">
        <w:t xml:space="preserve">, </w:t>
      </w:r>
      <w:r w:rsidR="00A50EA4" w:rsidRPr="00C913E7">
        <w:t>with a majority</w:t>
      </w:r>
      <w:r w:rsidR="00E22F11" w:rsidRPr="00C913E7">
        <w:t xml:space="preserve"> located in California, Texas and Illinois</w:t>
      </w:r>
      <w:r w:rsidR="004A11BB" w:rsidRPr="00C913E7">
        <w:t>. Each</w:t>
      </w:r>
      <w:r w:rsidR="007C4B9C" w:rsidRPr="00C913E7">
        <w:t xml:space="preserve"> two-year</w:t>
      </w:r>
      <w:r w:rsidR="006653A9" w:rsidRPr="00C913E7">
        <w:t xml:space="preserve"> college </w:t>
      </w:r>
      <w:r w:rsidR="009F39CB" w:rsidRPr="00C913E7">
        <w:t xml:space="preserve">that was recognized </w:t>
      </w:r>
      <w:r w:rsidR="00E22F11" w:rsidRPr="00C913E7">
        <w:t>enrolled more than 6,000 Hispanic/Latino students</w:t>
      </w:r>
      <w:r w:rsidR="002E31E3" w:rsidRPr="00C913E7">
        <w:t xml:space="preserve"> during the timeframe</w:t>
      </w:r>
      <w:r w:rsidR="007C4B9C" w:rsidRPr="00C913E7">
        <w:t>.</w:t>
      </w:r>
      <w:r w:rsidR="00790B21" w:rsidRPr="00C913E7">
        <w:t xml:space="preserve"> </w:t>
      </w:r>
      <w:r w:rsidR="00BD24BB" w:rsidRPr="00C913E7">
        <w:t xml:space="preserve">Serving more than 7,400 Hispanic students, </w:t>
      </w:r>
      <w:r w:rsidR="00BD1F9F" w:rsidRPr="00C913E7">
        <w:t>Moorpark College</w:t>
      </w:r>
      <w:r w:rsidR="00BD24BB" w:rsidRPr="00C913E7">
        <w:t xml:space="preserve"> </w:t>
      </w:r>
      <w:r w:rsidR="00BD1F9F" w:rsidRPr="00C913E7">
        <w:t>ranked 78</w:t>
      </w:r>
      <w:r w:rsidR="00BD1F9F" w:rsidRPr="00C913E7">
        <w:rPr>
          <w:vertAlign w:val="superscript"/>
        </w:rPr>
        <w:t>th</w:t>
      </w:r>
      <w:r w:rsidR="0056393B" w:rsidRPr="00C913E7">
        <w:t>;</w:t>
      </w:r>
      <w:r w:rsidR="00BD1F9F" w:rsidRPr="00C913E7">
        <w:t xml:space="preserve"> Oxnard College </w:t>
      </w:r>
      <w:r w:rsidR="0056393B" w:rsidRPr="00C913E7">
        <w:t>ranked</w:t>
      </w:r>
      <w:r w:rsidR="00BD1F9F" w:rsidRPr="00C913E7">
        <w:t xml:space="preserve"> 69</w:t>
      </w:r>
      <w:r w:rsidR="00BD1F9F" w:rsidRPr="00C913E7">
        <w:rPr>
          <w:vertAlign w:val="superscript"/>
        </w:rPr>
        <w:t>th</w:t>
      </w:r>
      <w:r w:rsidR="0056393B" w:rsidRPr="00C913E7">
        <w:t>, with more than 8,000 Hispanic students;</w:t>
      </w:r>
      <w:r w:rsidR="00BD1F9F" w:rsidRPr="00C913E7">
        <w:t xml:space="preserve"> and Ventura College </w:t>
      </w:r>
      <w:r w:rsidR="0056393B" w:rsidRPr="00C913E7">
        <w:t>was 37</w:t>
      </w:r>
      <w:r w:rsidR="0056393B" w:rsidRPr="00C913E7">
        <w:rPr>
          <w:vertAlign w:val="superscript"/>
        </w:rPr>
        <w:t>th</w:t>
      </w:r>
      <w:r w:rsidR="0056393B" w:rsidRPr="00C913E7">
        <w:t>, serving</w:t>
      </w:r>
      <w:r w:rsidR="00BD1F9F" w:rsidRPr="00C913E7">
        <w:t xml:space="preserve"> more than 11,300 students.</w:t>
      </w:r>
    </w:p>
    <w:p w14:paraId="6DE4F584" w14:textId="537DF5C5" w:rsidR="001C2C16" w:rsidRPr="00C913E7" w:rsidRDefault="001C2C16" w:rsidP="00C913E7"/>
    <w:p w14:paraId="337072C9" w14:textId="77777777" w:rsidR="004F70CC" w:rsidRPr="00C913E7" w:rsidRDefault="00181FA6" w:rsidP="00C913E7">
      <w:r w:rsidRPr="00C913E7">
        <w:t>As d</w:t>
      </w:r>
      <w:r w:rsidR="00836E1B" w:rsidRPr="00C913E7">
        <w:t>esignated Hispanic-Serving Institutions</w:t>
      </w:r>
      <w:r w:rsidR="0002415D" w:rsidRPr="00C913E7">
        <w:t xml:space="preserve"> with many first-generation college students</w:t>
      </w:r>
      <w:r w:rsidR="00836E1B" w:rsidRPr="00C913E7">
        <w:t>, t</w:t>
      </w:r>
      <w:r w:rsidR="004B1512" w:rsidRPr="00C913E7">
        <w:t>he District</w:t>
      </w:r>
      <w:r w:rsidR="006C0B82" w:rsidRPr="00C913E7">
        <w:t xml:space="preserve">’s colleges </w:t>
      </w:r>
      <w:r w:rsidR="004B1512" w:rsidRPr="00C913E7">
        <w:t>awarded 3,678 associate degrees to Hispanic/Latino students during the period reported</w:t>
      </w:r>
      <w:r w:rsidR="00790B21" w:rsidRPr="00C913E7">
        <w:t>. Moorpark College placed 53</w:t>
      </w:r>
      <w:r w:rsidR="00E33060" w:rsidRPr="00C913E7">
        <w:rPr>
          <w:vertAlign w:val="superscript"/>
        </w:rPr>
        <w:t>rd</w:t>
      </w:r>
      <w:r w:rsidR="00790B21" w:rsidRPr="00C913E7">
        <w:t xml:space="preserve"> </w:t>
      </w:r>
      <w:r w:rsidR="00D26ED6" w:rsidRPr="00C913E7">
        <w:t>on the top 100 list</w:t>
      </w:r>
      <w:r w:rsidR="00071E3E" w:rsidRPr="00C913E7">
        <w:t xml:space="preserve"> by </w:t>
      </w:r>
      <w:r w:rsidR="00790B21" w:rsidRPr="00C913E7">
        <w:t>grant</w:t>
      </w:r>
      <w:r w:rsidR="00071E3E" w:rsidRPr="00C913E7">
        <w:t>ing</w:t>
      </w:r>
      <w:r w:rsidR="00790B21" w:rsidRPr="00C913E7">
        <w:t xml:space="preserve"> 1,100 degrees</w:t>
      </w:r>
      <w:r w:rsidR="00071E3E" w:rsidRPr="00C913E7">
        <w:t xml:space="preserve">; </w:t>
      </w:r>
      <w:r w:rsidR="00790B21" w:rsidRPr="00C913E7">
        <w:t xml:space="preserve">Oxnard College </w:t>
      </w:r>
      <w:r w:rsidR="009F4AAD" w:rsidRPr="00C913E7">
        <w:t>placed 63rd with 945 degrees</w:t>
      </w:r>
      <w:r w:rsidR="00071E3E" w:rsidRPr="00C913E7">
        <w:t>;</w:t>
      </w:r>
      <w:r w:rsidR="009F4AAD" w:rsidRPr="00C913E7">
        <w:t xml:space="preserve"> and </w:t>
      </w:r>
      <w:r w:rsidR="00790B21" w:rsidRPr="00C913E7">
        <w:t>Ventura College</w:t>
      </w:r>
      <w:r w:rsidR="00524AB4" w:rsidRPr="00C913E7">
        <w:t>,</w:t>
      </w:r>
      <w:r w:rsidR="00071E3E" w:rsidRPr="00C913E7">
        <w:t xml:space="preserve"> </w:t>
      </w:r>
      <w:r w:rsidR="00790B21" w:rsidRPr="00C913E7">
        <w:t>27</w:t>
      </w:r>
      <w:r w:rsidR="00E33060" w:rsidRPr="00C913E7">
        <w:rPr>
          <w:vertAlign w:val="superscript"/>
        </w:rPr>
        <w:t>th</w:t>
      </w:r>
      <w:r w:rsidR="00071E3E" w:rsidRPr="00C913E7">
        <w:t xml:space="preserve"> with</w:t>
      </w:r>
      <w:r w:rsidR="009F4AAD" w:rsidRPr="00C913E7">
        <w:t xml:space="preserve"> </w:t>
      </w:r>
      <w:r w:rsidR="00620EF1" w:rsidRPr="00C913E7">
        <w:t xml:space="preserve">1,633. </w:t>
      </w:r>
    </w:p>
    <w:p w14:paraId="4E725616" w14:textId="77777777" w:rsidR="004F70CC" w:rsidRPr="00C913E7" w:rsidRDefault="004F70CC" w:rsidP="00C913E7"/>
    <w:p w14:paraId="2F64F56A" w14:textId="6AF9D4F5" w:rsidR="00790B21" w:rsidRPr="00C913E7" w:rsidRDefault="004F70CC" w:rsidP="00C913E7">
      <w:r w:rsidRPr="00C913E7">
        <w:t xml:space="preserve">In 2021, </w:t>
      </w:r>
      <w:r w:rsidR="00453A52" w:rsidRPr="00C913E7">
        <w:t>Ventura College ran</w:t>
      </w:r>
      <w:r w:rsidR="00A0113B" w:rsidRPr="00C913E7">
        <w:t xml:space="preserve">ked 22 on the </w:t>
      </w:r>
      <w:r w:rsidR="00D14F43" w:rsidRPr="00C913E7">
        <w:t xml:space="preserve">monthly </w:t>
      </w:r>
      <w:r w:rsidR="001D3341" w:rsidRPr="00C913E7">
        <w:t xml:space="preserve">magazine’s </w:t>
      </w:r>
      <w:r w:rsidR="00A0113B" w:rsidRPr="00C913E7">
        <w:t>2021</w:t>
      </w:r>
      <w:r w:rsidR="00E237E5" w:rsidRPr="00C913E7">
        <w:t xml:space="preserve"> </w:t>
      </w:r>
      <w:r w:rsidR="006E5A27" w:rsidRPr="00C913E7">
        <w:t>Top Community Colleges’</w:t>
      </w:r>
      <w:r w:rsidR="00A0113B" w:rsidRPr="00C913E7">
        <w:t xml:space="preserve"> list</w:t>
      </w:r>
      <w:r w:rsidR="009021AD" w:rsidRPr="00C913E7">
        <w:t>, with 63% of students being Hispanic</w:t>
      </w:r>
      <w:r w:rsidR="00A0113B" w:rsidRPr="00C913E7">
        <w:t>.</w:t>
      </w:r>
      <w:r w:rsidRPr="00C913E7">
        <w:t xml:space="preserve"> Oxnard College </w:t>
      </w:r>
      <w:r w:rsidR="00F2117C" w:rsidRPr="00C913E7">
        <w:t xml:space="preserve">was named to the list of Top STEM Schools for Hispanics for its number of </w:t>
      </w:r>
      <w:r w:rsidR="00DB0D57" w:rsidRPr="00C913E7">
        <w:t>math</w:t>
      </w:r>
      <w:r w:rsidR="00F2117C" w:rsidRPr="00C913E7">
        <w:t xml:space="preserve"> and stati</w:t>
      </w:r>
      <w:r w:rsidR="00EF5F7B">
        <w:t>sti</w:t>
      </w:r>
      <w:r w:rsidR="00F2117C" w:rsidRPr="00C913E7">
        <w:t>cs degre</w:t>
      </w:r>
      <w:r w:rsidR="00DB0D57" w:rsidRPr="00C913E7">
        <w:t>es granted in 2018-19.</w:t>
      </w:r>
    </w:p>
    <w:p w14:paraId="4361D7AA" w14:textId="77777777" w:rsidR="00F129C5" w:rsidRPr="00C913E7" w:rsidRDefault="00F129C5" w:rsidP="00C913E7"/>
    <w:p w14:paraId="0AF6A26A" w14:textId="444147FA" w:rsidR="00F129C5" w:rsidRPr="00C913E7" w:rsidRDefault="00B876C0" w:rsidP="00C913E7">
      <w:r w:rsidRPr="00C913E7">
        <w:t>A</w:t>
      </w:r>
      <w:r w:rsidR="001653FF" w:rsidRPr="00C913E7">
        <w:t>ll three</w:t>
      </w:r>
      <w:r w:rsidR="00F129C5" w:rsidRPr="00C913E7">
        <w:t xml:space="preserve"> colleges have </w:t>
      </w:r>
      <w:r w:rsidR="00BE67BE" w:rsidRPr="00C913E7">
        <w:t xml:space="preserve">robust </w:t>
      </w:r>
      <w:r w:rsidR="008A5D97" w:rsidRPr="00C913E7">
        <w:t xml:space="preserve">programs to support Hispanic students in their educational goals and have </w:t>
      </w:r>
      <w:r w:rsidR="00F129C5" w:rsidRPr="00C913E7">
        <w:t xml:space="preserve">received substantial, multi-year federal grants aimed at expanding </w:t>
      </w:r>
      <w:r w:rsidR="00DF4D85" w:rsidRPr="00C913E7">
        <w:t>students’</w:t>
      </w:r>
      <w:r w:rsidR="0002415D" w:rsidRPr="00C913E7">
        <w:t xml:space="preserve"> </w:t>
      </w:r>
      <w:r w:rsidR="00F129C5" w:rsidRPr="00C913E7">
        <w:t>educational opportunities</w:t>
      </w:r>
      <w:r w:rsidR="0002415D" w:rsidRPr="00C913E7">
        <w:t>.</w:t>
      </w:r>
    </w:p>
    <w:p w14:paraId="3FB5123E" w14:textId="77777777" w:rsidR="00790B21" w:rsidRPr="00C913E7" w:rsidRDefault="00790B21" w:rsidP="00C913E7"/>
    <w:p w14:paraId="1158D2AD" w14:textId="09D3333A" w:rsidR="004B1512" w:rsidRPr="00C913E7" w:rsidRDefault="004B1512" w:rsidP="00C913E7">
      <w:r w:rsidRPr="00C913E7">
        <w:t>Upon learning about these honors, the District’s board</w:t>
      </w:r>
      <w:r w:rsidR="000851D9" w:rsidRPr="00C913E7">
        <w:t xml:space="preserve"> of trustees</w:t>
      </w:r>
      <w:r w:rsidRPr="00C913E7">
        <w:t xml:space="preserve"> and college presidents </w:t>
      </w:r>
      <w:r w:rsidR="00E33060" w:rsidRPr="00C913E7">
        <w:t xml:space="preserve">expressed their appreciation. </w:t>
      </w:r>
    </w:p>
    <w:p w14:paraId="52476B8B" w14:textId="6AC89795" w:rsidR="00F34E00" w:rsidRPr="00C913E7" w:rsidRDefault="00F34E00" w:rsidP="00C913E7"/>
    <w:p w14:paraId="55C75857" w14:textId="1AB6C73B" w:rsidR="00ED6DFB" w:rsidRPr="00C913E7" w:rsidRDefault="67B6C3EB" w:rsidP="00C913E7">
      <w:r w:rsidRPr="00C913E7">
        <w:lastRenderedPageBreak/>
        <w:t xml:space="preserve">“The fact that each of our colleges received this recognition emphasizes the </w:t>
      </w:r>
      <w:r w:rsidR="7D98FFFE" w:rsidRPr="00C913E7">
        <w:t xml:space="preserve">District’s ongoing investment in the academic and personal success of our </w:t>
      </w:r>
      <w:r w:rsidRPr="00C913E7">
        <w:t>Hispanic/Latino students,”</w:t>
      </w:r>
      <w:r w:rsidR="6513BAB3" w:rsidRPr="00C913E7">
        <w:t xml:space="preserve"> </w:t>
      </w:r>
      <w:r w:rsidR="0425B9B6" w:rsidRPr="00C913E7">
        <w:t xml:space="preserve">said </w:t>
      </w:r>
      <w:r w:rsidR="5DFDA9CF" w:rsidRPr="00C913E7">
        <w:t xml:space="preserve">VCCCD Board </w:t>
      </w:r>
      <w:r w:rsidR="0425B9B6" w:rsidRPr="00C913E7">
        <w:t xml:space="preserve">Chair </w:t>
      </w:r>
      <w:r w:rsidR="6513BAB3" w:rsidRPr="00C913E7">
        <w:t>Dianne B. McKay</w:t>
      </w:r>
      <w:r w:rsidR="0425B9B6" w:rsidRPr="00C913E7">
        <w:t>.</w:t>
      </w:r>
      <w:r w:rsidR="7D98FFFE" w:rsidRPr="00C913E7">
        <w:t xml:space="preserve"> “We remain committed to </w:t>
      </w:r>
      <w:r w:rsidR="2199AD69" w:rsidRPr="00C913E7">
        <w:t>empowering</w:t>
      </w:r>
      <w:r w:rsidR="7D98FFFE" w:rsidRPr="00C913E7">
        <w:t xml:space="preserve"> the</w:t>
      </w:r>
      <w:r w:rsidR="49E1984C" w:rsidRPr="00C913E7">
        <w:t>se students</w:t>
      </w:r>
      <w:r w:rsidR="7D98FFFE" w:rsidRPr="00C913E7">
        <w:t xml:space="preserve"> so they can achieve their goals</w:t>
      </w:r>
      <w:r w:rsidR="2199AD69" w:rsidRPr="00C913E7">
        <w:t xml:space="preserve"> and dreams</w:t>
      </w:r>
      <w:r w:rsidR="7D98FFFE" w:rsidRPr="00C913E7">
        <w:t>.”</w:t>
      </w:r>
      <w:r w:rsidRPr="00C913E7">
        <w:t xml:space="preserve"> </w:t>
      </w:r>
      <w:r w:rsidR="378E2DC5" w:rsidRPr="00C913E7">
        <w:t xml:space="preserve"> </w:t>
      </w:r>
    </w:p>
    <w:p w14:paraId="2C6C0FB7" w14:textId="18C84337" w:rsidR="00ED6DFB" w:rsidRPr="00C913E7" w:rsidRDefault="00ED6DFB" w:rsidP="00C913E7"/>
    <w:p w14:paraId="31AB9531" w14:textId="5B9A3FF1" w:rsidR="00B5532E" w:rsidRPr="00C913E7" w:rsidRDefault="00B5532E" w:rsidP="00C913E7">
      <w:r w:rsidRPr="00C913E7">
        <w:t xml:space="preserve">“We are grateful to </w:t>
      </w:r>
      <w:r w:rsidRPr="00C913E7">
        <w:rPr>
          <w:iCs/>
        </w:rPr>
        <w:t>Hispanic Outlook</w:t>
      </w:r>
      <w:r w:rsidRPr="00C913E7">
        <w:t xml:space="preserve"> for recognizing Moorpark College’s continued efforts to connect with and inspire our Hispanic/Latino students,” said Dr. Julius Sokenu, Moorpark College president. “The </w:t>
      </w:r>
      <w:r w:rsidR="00075774" w:rsidRPr="00C913E7">
        <w:t xml:space="preserve">successful </w:t>
      </w:r>
      <w:r w:rsidRPr="00C913E7">
        <w:t xml:space="preserve">implementation of several programs designed to assist Hispanic/Latino students to achieve their degrees has been </w:t>
      </w:r>
      <w:r w:rsidR="00454F78" w:rsidRPr="00C913E7">
        <w:t>our</w:t>
      </w:r>
      <w:r w:rsidRPr="00C913E7">
        <w:t xml:space="preserve"> </w:t>
      </w:r>
      <w:r w:rsidR="00075774" w:rsidRPr="00C913E7">
        <w:t xml:space="preserve">ongoing </w:t>
      </w:r>
      <w:r w:rsidRPr="00C913E7">
        <w:t>priority. It is with great pride that we facilitate effective programs that attract, inspire, mentor and support our students.”</w:t>
      </w:r>
    </w:p>
    <w:p w14:paraId="5433D5F6" w14:textId="27DBF33C" w:rsidR="00B5532E" w:rsidRPr="00C913E7" w:rsidRDefault="00B5532E" w:rsidP="00C913E7">
      <w:pPr>
        <w:rPr>
          <w:color w:val="050505"/>
          <w:shd w:val="clear" w:color="auto" w:fill="FFFFFF"/>
        </w:rPr>
      </w:pPr>
    </w:p>
    <w:p w14:paraId="3C0EFD85" w14:textId="20104C56" w:rsidR="00B5532E" w:rsidRPr="00C913E7" w:rsidRDefault="00B5532E" w:rsidP="00C913E7">
      <w:pPr>
        <w:rPr>
          <w:color w:val="050505"/>
          <w:shd w:val="clear" w:color="auto" w:fill="FFFFFF"/>
        </w:rPr>
      </w:pPr>
      <w:r w:rsidRPr="00C913E7">
        <w:rPr>
          <w:color w:val="050505"/>
          <w:shd w:val="clear" w:color="auto" w:fill="FFFFFF"/>
        </w:rPr>
        <w:t>“For nearly a half-century, Oxnard College has served our community as a federally recognized Hispanic Serving Institution,” said Luis Sanchez, president of Oxnard College. “We’re in the business of generational transformation and are proud of our decades-long impact in the lives of our students and their families.”</w:t>
      </w:r>
    </w:p>
    <w:p w14:paraId="4C5C1E2E" w14:textId="77777777" w:rsidR="00B5532E" w:rsidRPr="00C913E7" w:rsidRDefault="00B5532E" w:rsidP="00C913E7">
      <w:pPr>
        <w:rPr>
          <w:color w:val="050505"/>
          <w:shd w:val="clear" w:color="auto" w:fill="FFFFFF"/>
        </w:rPr>
      </w:pPr>
    </w:p>
    <w:p w14:paraId="43E6458B" w14:textId="0B0579A0" w:rsidR="009414E0" w:rsidRPr="00C913E7" w:rsidRDefault="45A39DF5" w:rsidP="00C913E7">
      <w:r w:rsidRPr="00C913E7">
        <w:t>“</w:t>
      </w:r>
      <w:r w:rsidR="02A3037D" w:rsidRPr="00C913E7">
        <w:t xml:space="preserve">Ventura College is proud to rank #27 in the nation for total </w:t>
      </w:r>
      <w:r w:rsidR="0AC57B71" w:rsidRPr="00C913E7">
        <w:t>a</w:t>
      </w:r>
      <w:r w:rsidR="02A3037D" w:rsidRPr="00C913E7">
        <w:t xml:space="preserve">ssociate </w:t>
      </w:r>
      <w:r w:rsidR="0AC57B71" w:rsidRPr="00C913E7">
        <w:t>d</w:t>
      </w:r>
      <w:r w:rsidR="02A3037D" w:rsidRPr="00C913E7">
        <w:t>egrees granted to Hispanic/Latinx students and #37</w:t>
      </w:r>
      <w:r w:rsidR="50683B44" w:rsidRPr="00C913E7">
        <w:rPr>
          <w:vertAlign w:val="superscript"/>
        </w:rPr>
        <w:t>th</w:t>
      </w:r>
      <w:r w:rsidR="02A3037D" w:rsidRPr="00C913E7">
        <w:t xml:space="preserve"> </w:t>
      </w:r>
      <w:r w:rsidR="50683B44" w:rsidRPr="00C913E7">
        <w:t>in</w:t>
      </w:r>
      <w:r w:rsidR="02A3037D" w:rsidRPr="00C913E7">
        <w:t xml:space="preserve"> total enrollments,</w:t>
      </w:r>
      <w:r w:rsidR="0AC57B71" w:rsidRPr="00C913E7">
        <w:t>”</w:t>
      </w:r>
      <w:r w:rsidR="02A3037D" w:rsidRPr="00C913E7">
        <w:t xml:space="preserve"> said Dr. Kim Hoffmans, president of Ventura College. “This recognition is test</w:t>
      </w:r>
      <w:r w:rsidR="65330585" w:rsidRPr="00C913E7">
        <w:t>a</w:t>
      </w:r>
      <w:r w:rsidR="02A3037D" w:rsidRPr="00C913E7">
        <w:t>m</w:t>
      </w:r>
      <w:r w:rsidR="65330585" w:rsidRPr="00C913E7">
        <w:t>ent</w:t>
      </w:r>
      <w:r w:rsidR="02A3037D" w:rsidRPr="00C913E7">
        <w:t xml:space="preserve"> </w:t>
      </w:r>
      <w:r w:rsidR="72393BBC" w:rsidRPr="00C913E7">
        <w:t xml:space="preserve">to </w:t>
      </w:r>
      <w:r w:rsidR="02A3037D" w:rsidRPr="00C913E7">
        <w:t>the college’s many efforts in</w:t>
      </w:r>
      <w:r w:rsidR="5FC6939B" w:rsidRPr="00C913E7">
        <w:t xml:space="preserve"> </w:t>
      </w:r>
      <w:r w:rsidR="02A3037D" w:rsidRPr="00C913E7">
        <w:t xml:space="preserve">providing exceptional educational opportunities </w:t>
      </w:r>
      <w:r w:rsidR="02A3037D" w:rsidRPr="00C913E7">
        <w:rPr>
          <w:color w:val="000000" w:themeColor="text1"/>
        </w:rPr>
        <w:t xml:space="preserve">that support our students. </w:t>
      </w:r>
      <w:r w:rsidR="02A3037D" w:rsidRPr="00C913E7">
        <w:t xml:space="preserve">We are honored and </w:t>
      </w:r>
      <w:r w:rsidR="76F05BA1" w:rsidRPr="00C913E7">
        <w:t xml:space="preserve">further </w:t>
      </w:r>
      <w:r w:rsidR="02A3037D" w:rsidRPr="00C913E7">
        <w:t>inspired to continue uplift</w:t>
      </w:r>
      <w:r w:rsidR="5CC582E0" w:rsidRPr="00C913E7">
        <w:t>ing</w:t>
      </w:r>
      <w:r w:rsidR="02A3037D" w:rsidRPr="00C913E7">
        <w:t xml:space="preserve"> our Hispanic/Latinx student populations.”</w:t>
      </w:r>
    </w:p>
    <w:p w14:paraId="0D16519E" w14:textId="04227E2B" w:rsidR="00DB3F89" w:rsidRPr="00C913E7" w:rsidRDefault="00DB3F89" w:rsidP="00C913E7"/>
    <w:p w14:paraId="78F049E0" w14:textId="206CE83E" w:rsidR="00620EF1" w:rsidRPr="00C913E7" w:rsidRDefault="00620EF1" w:rsidP="00C913E7">
      <w:r w:rsidRPr="00C913E7">
        <w:t>Ranking information for the Top 100 lists came from the Integrated Postsecondary Education Data System</w:t>
      </w:r>
      <w:r w:rsidR="00012AE3" w:rsidRPr="00C913E7">
        <w:t>/National Center for Education Statistics</w:t>
      </w:r>
      <w:r w:rsidRPr="00C913E7">
        <w:t xml:space="preserve">, a primary source for information on U.S. colleges, universities and technical and vocational institutions. </w:t>
      </w:r>
    </w:p>
    <w:p w14:paraId="28CB4CBA" w14:textId="011F0C06" w:rsidR="00171B3D" w:rsidRPr="00C913E7" w:rsidRDefault="00171B3D" w:rsidP="00C913E7"/>
    <w:p w14:paraId="450E1EF1" w14:textId="1A650127" w:rsidR="00D41DDF" w:rsidRPr="00C913E7" w:rsidRDefault="005263EB" w:rsidP="00C913E7">
      <w:r w:rsidRPr="00C913E7">
        <w:rPr>
          <w:shd w:val="clear" w:color="auto" w:fill="FFFFFF"/>
        </w:rPr>
        <w:t>For complete</w:t>
      </w:r>
      <w:r w:rsidR="009E07B0" w:rsidRPr="00C913E7">
        <w:rPr>
          <w:shd w:val="clear" w:color="auto" w:fill="FFFFFF"/>
        </w:rPr>
        <w:t xml:space="preserve"> list</w:t>
      </w:r>
      <w:r w:rsidRPr="00C913E7">
        <w:rPr>
          <w:shd w:val="clear" w:color="auto" w:fill="FFFFFF"/>
        </w:rPr>
        <w:t>ings</w:t>
      </w:r>
      <w:r w:rsidR="009E07B0" w:rsidRPr="00C913E7">
        <w:rPr>
          <w:shd w:val="clear" w:color="auto" w:fill="FFFFFF"/>
        </w:rPr>
        <w:t xml:space="preserve"> of the </w:t>
      </w:r>
      <w:r w:rsidRPr="00C913E7">
        <w:rPr>
          <w:shd w:val="clear" w:color="auto" w:fill="FFFFFF"/>
        </w:rPr>
        <w:t>T</w:t>
      </w:r>
      <w:r w:rsidR="009E07B0" w:rsidRPr="00C913E7">
        <w:rPr>
          <w:shd w:val="clear" w:color="auto" w:fill="FFFFFF"/>
        </w:rPr>
        <w:t>op 1</w:t>
      </w:r>
      <w:r w:rsidR="001C2C16" w:rsidRPr="00C913E7">
        <w:rPr>
          <w:shd w:val="clear" w:color="auto" w:fill="FFFFFF"/>
        </w:rPr>
        <w:t xml:space="preserve">00 </w:t>
      </w:r>
      <w:r w:rsidRPr="00C913E7">
        <w:rPr>
          <w:shd w:val="clear" w:color="auto" w:fill="FFFFFF"/>
        </w:rPr>
        <w:t>C</w:t>
      </w:r>
      <w:r w:rsidR="001C2C16" w:rsidRPr="00C913E7">
        <w:rPr>
          <w:shd w:val="clear" w:color="auto" w:fill="FFFFFF"/>
        </w:rPr>
        <w:t xml:space="preserve">olleges and </w:t>
      </w:r>
      <w:r w:rsidRPr="00C913E7">
        <w:rPr>
          <w:shd w:val="clear" w:color="auto" w:fill="FFFFFF"/>
        </w:rPr>
        <w:t>U</w:t>
      </w:r>
      <w:r w:rsidR="001C2C16" w:rsidRPr="00C913E7">
        <w:rPr>
          <w:shd w:val="clear" w:color="auto" w:fill="FFFFFF"/>
        </w:rPr>
        <w:t xml:space="preserve">niversities for Hispanics, </w:t>
      </w:r>
      <w:r w:rsidR="009E07B0" w:rsidRPr="00C913E7">
        <w:rPr>
          <w:shd w:val="clear" w:color="auto" w:fill="FFFFFF"/>
        </w:rPr>
        <w:t>visit </w:t>
      </w:r>
      <w:hyperlink r:id="rId12" w:history="1">
        <w:r w:rsidR="001C2C16" w:rsidRPr="00C913E7">
          <w:rPr>
            <w:rStyle w:val="Hyperlink"/>
            <w:shd w:val="clear" w:color="auto" w:fill="FFFFFF"/>
          </w:rPr>
          <w:t>https://www.hispanicoutlook.com/articles/top-100-colleges-and-universities-hispanics</w:t>
        </w:r>
      </w:hyperlink>
      <w:r w:rsidR="00D41DDF" w:rsidRPr="00C913E7">
        <w:t>.</w:t>
      </w:r>
    </w:p>
    <w:p w14:paraId="681119F6" w14:textId="77777777" w:rsidR="00022FA5" w:rsidRPr="00C913E7" w:rsidRDefault="00022FA5" w:rsidP="00C913E7"/>
    <w:p w14:paraId="04258143" w14:textId="70052DF0" w:rsidR="00544766" w:rsidRPr="00C913E7" w:rsidRDefault="005150FD" w:rsidP="00C913E7">
      <w:pPr>
        <w:rPr>
          <w:b/>
        </w:rPr>
      </w:pPr>
      <w:r w:rsidRPr="00C913E7">
        <w:rPr>
          <w:b/>
        </w:rPr>
        <w:t>V</w:t>
      </w:r>
      <w:r w:rsidR="004633A1" w:rsidRPr="00C913E7">
        <w:rPr>
          <w:b/>
        </w:rPr>
        <w:t>entura County Community College District</w:t>
      </w:r>
    </w:p>
    <w:p w14:paraId="02A21BCF" w14:textId="4A52B263" w:rsidR="00544766" w:rsidRPr="00CD5001" w:rsidRDefault="004633A1" w:rsidP="00C913E7">
      <w:pPr>
        <w:rPr>
          <w:i/>
          <w:iCs/>
        </w:rPr>
      </w:pPr>
      <w:r w:rsidRPr="00CD5001">
        <w:rPr>
          <w:i/>
          <w:iCs/>
        </w:rPr>
        <w:t>The Ventura County Community College District is a member of the 116-campus California Community College system and serves approximately 31,000 students annually. The District's t</w:t>
      </w:r>
      <w:r w:rsidR="00EF681F" w:rsidRPr="00CD5001">
        <w:rPr>
          <w:i/>
          <w:iCs/>
        </w:rPr>
        <w:t>hree colleges—</w:t>
      </w:r>
      <w:r w:rsidR="001645D2" w:rsidRPr="00CD5001">
        <w:rPr>
          <w:i/>
          <w:iCs/>
        </w:rPr>
        <w:t>Moorpark, Oxnard</w:t>
      </w:r>
      <w:r w:rsidR="00EF681F" w:rsidRPr="00CD5001">
        <w:rPr>
          <w:i/>
          <w:iCs/>
        </w:rPr>
        <w:t xml:space="preserve"> and Ventura—</w:t>
      </w:r>
      <w:r w:rsidRPr="00CD5001">
        <w:rPr>
          <w:i/>
          <w:iCs/>
        </w:rPr>
        <w:t xml:space="preserve">offer programs in general education for degrees and certificates, transfer to four-year colleges and universities, career technical education, and provide opportunities to engage in co-curricular campus activities. For more information, please visit </w:t>
      </w:r>
      <w:hyperlink r:id="rId13">
        <w:r w:rsidRPr="00CD5001">
          <w:rPr>
            <w:rStyle w:val="Hyperlink"/>
            <w:i/>
            <w:iCs/>
            <w:color w:val="auto"/>
          </w:rPr>
          <w:t>vcccd.edu</w:t>
        </w:r>
      </w:hyperlink>
      <w:r w:rsidRPr="00CD5001">
        <w:rPr>
          <w:i/>
          <w:iCs/>
        </w:rPr>
        <w:t>.</w:t>
      </w:r>
    </w:p>
    <w:p w14:paraId="1CBA5D72" w14:textId="349FB269" w:rsidR="003C1704" w:rsidRPr="00C913E7" w:rsidRDefault="003C1704" w:rsidP="00C913E7"/>
    <w:p w14:paraId="4521FB84" w14:textId="77777777" w:rsidR="0049456F" w:rsidRPr="00C913E7" w:rsidRDefault="0049456F" w:rsidP="00C913E7">
      <w:r w:rsidRPr="00C913E7">
        <w:t>Media Contact:</w:t>
      </w:r>
    </w:p>
    <w:p w14:paraId="43BADBCF" w14:textId="77777777" w:rsidR="0049456F" w:rsidRPr="00C913E7" w:rsidRDefault="0049456F" w:rsidP="00C913E7">
      <w:r w:rsidRPr="00C913E7">
        <w:t>Patti Blair</w:t>
      </w:r>
    </w:p>
    <w:p w14:paraId="728F5A67" w14:textId="77777777" w:rsidR="0049456F" w:rsidRPr="00C913E7" w:rsidRDefault="0049456F" w:rsidP="00C913E7">
      <w:r w:rsidRPr="00C913E7">
        <w:t>Director, Public Affairs and Marketing</w:t>
      </w:r>
    </w:p>
    <w:p w14:paraId="008C2931" w14:textId="77777777" w:rsidR="0049456F" w:rsidRPr="00C913E7" w:rsidRDefault="0049456F" w:rsidP="00C913E7">
      <w:r w:rsidRPr="00C913E7">
        <w:t>Ventura County Community College District</w:t>
      </w:r>
    </w:p>
    <w:p w14:paraId="0951DA2E" w14:textId="52619EDC" w:rsidR="0049456F" w:rsidRPr="00C913E7" w:rsidRDefault="00EF5F7B" w:rsidP="00C913E7">
      <w:hyperlink r:id="rId14" w:tgtFrame="_blank" w:history="1">
        <w:r w:rsidR="0049456F" w:rsidRPr="00C913E7">
          <w:rPr>
            <w:rStyle w:val="Hyperlink"/>
            <w:color w:val="auto"/>
          </w:rPr>
          <w:t>communications@vcccd.edu</w:t>
        </w:r>
      </w:hyperlink>
    </w:p>
    <w:p w14:paraId="061842C7" w14:textId="6BC69280" w:rsidR="00506849" w:rsidRPr="00C913E7" w:rsidRDefault="00506849" w:rsidP="00C913E7"/>
    <w:p w14:paraId="0F88F630" w14:textId="1459392D" w:rsidR="00522858" w:rsidRPr="00C913E7" w:rsidRDefault="00522858" w:rsidP="00C913E7"/>
    <w:sectPr w:rsidR="00522858" w:rsidRPr="00C913E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NivsnB32/kKZF6" id="c2q1slBm"/>
    <int:WordHash hashCode="5gYmzwsG0UiWDO" id="8f4lr0NT"/>
  </int:Manifest>
  <int:Observations>
    <int:Content id="c2q1slBm">
      <int:Rejection type="AugLoop_Text_Critique"/>
    </int:Content>
    <int:Content id="8f4lr0NT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7FF9"/>
    <w:multiLevelType w:val="hybridMultilevel"/>
    <w:tmpl w:val="5F6AC0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6902"/>
    <w:multiLevelType w:val="multilevel"/>
    <w:tmpl w:val="8E1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860E0"/>
    <w:multiLevelType w:val="multilevel"/>
    <w:tmpl w:val="8E54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D1318"/>
    <w:multiLevelType w:val="multilevel"/>
    <w:tmpl w:val="7136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A312F3"/>
    <w:multiLevelType w:val="multilevel"/>
    <w:tmpl w:val="57DA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66"/>
    <w:rsid w:val="00000BE3"/>
    <w:rsid w:val="00006B56"/>
    <w:rsid w:val="00007966"/>
    <w:rsid w:val="00012AE3"/>
    <w:rsid w:val="00022FA5"/>
    <w:rsid w:val="0002415D"/>
    <w:rsid w:val="00024966"/>
    <w:rsid w:val="00031005"/>
    <w:rsid w:val="00033D4C"/>
    <w:rsid w:val="00037149"/>
    <w:rsid w:val="000430D0"/>
    <w:rsid w:val="000572C8"/>
    <w:rsid w:val="0006320F"/>
    <w:rsid w:val="0006645A"/>
    <w:rsid w:val="00071458"/>
    <w:rsid w:val="00071E3E"/>
    <w:rsid w:val="00074752"/>
    <w:rsid w:val="00075774"/>
    <w:rsid w:val="000822EB"/>
    <w:rsid w:val="000826AF"/>
    <w:rsid w:val="000839D6"/>
    <w:rsid w:val="000851D9"/>
    <w:rsid w:val="000901F2"/>
    <w:rsid w:val="00090444"/>
    <w:rsid w:val="000A055E"/>
    <w:rsid w:val="000A4107"/>
    <w:rsid w:val="000B4315"/>
    <w:rsid w:val="000B5706"/>
    <w:rsid w:val="000C0DF6"/>
    <w:rsid w:val="000C40A2"/>
    <w:rsid w:val="000C6378"/>
    <w:rsid w:val="000C6397"/>
    <w:rsid w:val="000C747C"/>
    <w:rsid w:val="000D087A"/>
    <w:rsid w:val="000D2720"/>
    <w:rsid w:val="000E11DE"/>
    <w:rsid w:val="000E7A4A"/>
    <w:rsid w:val="000E7EBB"/>
    <w:rsid w:val="000F0E00"/>
    <w:rsid w:val="000F3A17"/>
    <w:rsid w:val="000F4859"/>
    <w:rsid w:val="000F7F5B"/>
    <w:rsid w:val="001024D2"/>
    <w:rsid w:val="00102809"/>
    <w:rsid w:val="00102BED"/>
    <w:rsid w:val="0011195C"/>
    <w:rsid w:val="00121D08"/>
    <w:rsid w:val="00123E66"/>
    <w:rsid w:val="00125D25"/>
    <w:rsid w:val="001277B7"/>
    <w:rsid w:val="001347D9"/>
    <w:rsid w:val="00152A90"/>
    <w:rsid w:val="001645D2"/>
    <w:rsid w:val="001653FF"/>
    <w:rsid w:val="00171B3D"/>
    <w:rsid w:val="00172040"/>
    <w:rsid w:val="00174FBA"/>
    <w:rsid w:val="00177AD6"/>
    <w:rsid w:val="00181FA6"/>
    <w:rsid w:val="00187A97"/>
    <w:rsid w:val="00190C31"/>
    <w:rsid w:val="00197813"/>
    <w:rsid w:val="001A2F71"/>
    <w:rsid w:val="001A33FA"/>
    <w:rsid w:val="001A42D0"/>
    <w:rsid w:val="001C2692"/>
    <w:rsid w:val="001C2C16"/>
    <w:rsid w:val="001C4BAA"/>
    <w:rsid w:val="001C6EB5"/>
    <w:rsid w:val="001D3341"/>
    <w:rsid w:val="001E0201"/>
    <w:rsid w:val="001E3CFB"/>
    <w:rsid w:val="001F1C33"/>
    <w:rsid w:val="001F24C7"/>
    <w:rsid w:val="001F5B14"/>
    <w:rsid w:val="001F7D89"/>
    <w:rsid w:val="00204BF1"/>
    <w:rsid w:val="00212543"/>
    <w:rsid w:val="00216314"/>
    <w:rsid w:val="002245A5"/>
    <w:rsid w:val="0022794B"/>
    <w:rsid w:val="00233F68"/>
    <w:rsid w:val="00245B0F"/>
    <w:rsid w:val="00247AE6"/>
    <w:rsid w:val="00250BD0"/>
    <w:rsid w:val="0025319F"/>
    <w:rsid w:val="002601AF"/>
    <w:rsid w:val="00261763"/>
    <w:rsid w:val="00262971"/>
    <w:rsid w:val="00266ECD"/>
    <w:rsid w:val="00277D2B"/>
    <w:rsid w:val="00285C5A"/>
    <w:rsid w:val="00297DF8"/>
    <w:rsid w:val="002A1038"/>
    <w:rsid w:val="002B0A15"/>
    <w:rsid w:val="002C19C2"/>
    <w:rsid w:val="002C3931"/>
    <w:rsid w:val="002C74E8"/>
    <w:rsid w:val="002C7853"/>
    <w:rsid w:val="002D114E"/>
    <w:rsid w:val="002D7D70"/>
    <w:rsid w:val="002E31E3"/>
    <w:rsid w:val="002E453F"/>
    <w:rsid w:val="002E7FA9"/>
    <w:rsid w:val="003238FD"/>
    <w:rsid w:val="00326D2A"/>
    <w:rsid w:val="00330210"/>
    <w:rsid w:val="00336B7E"/>
    <w:rsid w:val="00345B2C"/>
    <w:rsid w:val="00357A19"/>
    <w:rsid w:val="003661B8"/>
    <w:rsid w:val="00383D4D"/>
    <w:rsid w:val="003878A2"/>
    <w:rsid w:val="003923FD"/>
    <w:rsid w:val="003947D5"/>
    <w:rsid w:val="00395D0A"/>
    <w:rsid w:val="003A1F53"/>
    <w:rsid w:val="003A2310"/>
    <w:rsid w:val="003A3002"/>
    <w:rsid w:val="003A6B92"/>
    <w:rsid w:val="003B48FE"/>
    <w:rsid w:val="003B4996"/>
    <w:rsid w:val="003C034D"/>
    <w:rsid w:val="003C1704"/>
    <w:rsid w:val="003C3AFE"/>
    <w:rsid w:val="003C524A"/>
    <w:rsid w:val="003E00DA"/>
    <w:rsid w:val="003E28D7"/>
    <w:rsid w:val="003E47BC"/>
    <w:rsid w:val="003F2B42"/>
    <w:rsid w:val="003F4BC1"/>
    <w:rsid w:val="003F5116"/>
    <w:rsid w:val="00406D95"/>
    <w:rsid w:val="00407682"/>
    <w:rsid w:val="00407D20"/>
    <w:rsid w:val="00407F46"/>
    <w:rsid w:val="0041128F"/>
    <w:rsid w:val="00414863"/>
    <w:rsid w:val="00416083"/>
    <w:rsid w:val="00416FF9"/>
    <w:rsid w:val="004242A0"/>
    <w:rsid w:val="00430008"/>
    <w:rsid w:val="00432137"/>
    <w:rsid w:val="00435D31"/>
    <w:rsid w:val="004518D1"/>
    <w:rsid w:val="00452CAA"/>
    <w:rsid w:val="004539A1"/>
    <w:rsid w:val="00453A52"/>
    <w:rsid w:val="00454DCB"/>
    <w:rsid w:val="00454F78"/>
    <w:rsid w:val="004570D1"/>
    <w:rsid w:val="004633A1"/>
    <w:rsid w:val="00480E31"/>
    <w:rsid w:val="00482C77"/>
    <w:rsid w:val="004847F4"/>
    <w:rsid w:val="00484AEE"/>
    <w:rsid w:val="004869E4"/>
    <w:rsid w:val="00490D46"/>
    <w:rsid w:val="004927A5"/>
    <w:rsid w:val="00492812"/>
    <w:rsid w:val="0049456F"/>
    <w:rsid w:val="00495731"/>
    <w:rsid w:val="004A11BB"/>
    <w:rsid w:val="004A6F3E"/>
    <w:rsid w:val="004A74D4"/>
    <w:rsid w:val="004B1512"/>
    <w:rsid w:val="004B1BD2"/>
    <w:rsid w:val="004B7061"/>
    <w:rsid w:val="004D1AC0"/>
    <w:rsid w:val="004D2458"/>
    <w:rsid w:val="004D54ED"/>
    <w:rsid w:val="004E2E7B"/>
    <w:rsid w:val="004E73EA"/>
    <w:rsid w:val="004F604D"/>
    <w:rsid w:val="004F70CC"/>
    <w:rsid w:val="00506849"/>
    <w:rsid w:val="005150FD"/>
    <w:rsid w:val="00520350"/>
    <w:rsid w:val="00522858"/>
    <w:rsid w:val="00523E59"/>
    <w:rsid w:val="00524AB4"/>
    <w:rsid w:val="005263EB"/>
    <w:rsid w:val="00532EA9"/>
    <w:rsid w:val="00533D76"/>
    <w:rsid w:val="00544766"/>
    <w:rsid w:val="00560F4C"/>
    <w:rsid w:val="0056393B"/>
    <w:rsid w:val="00580FEE"/>
    <w:rsid w:val="005879A7"/>
    <w:rsid w:val="005956B3"/>
    <w:rsid w:val="00595AF9"/>
    <w:rsid w:val="005B2B5B"/>
    <w:rsid w:val="005B3C76"/>
    <w:rsid w:val="005C0763"/>
    <w:rsid w:val="005C0FFD"/>
    <w:rsid w:val="005C5EDA"/>
    <w:rsid w:val="005C6966"/>
    <w:rsid w:val="005D23AC"/>
    <w:rsid w:val="005E0DAD"/>
    <w:rsid w:val="005E785C"/>
    <w:rsid w:val="005F2C36"/>
    <w:rsid w:val="005F4252"/>
    <w:rsid w:val="005F7D42"/>
    <w:rsid w:val="0060206C"/>
    <w:rsid w:val="00620EF1"/>
    <w:rsid w:val="006347CA"/>
    <w:rsid w:val="0063531F"/>
    <w:rsid w:val="006362F8"/>
    <w:rsid w:val="0063746D"/>
    <w:rsid w:val="00644956"/>
    <w:rsid w:val="00650452"/>
    <w:rsid w:val="00650CF3"/>
    <w:rsid w:val="006542DF"/>
    <w:rsid w:val="006653A9"/>
    <w:rsid w:val="00671A99"/>
    <w:rsid w:val="00671F24"/>
    <w:rsid w:val="006801E6"/>
    <w:rsid w:val="00694613"/>
    <w:rsid w:val="006971B1"/>
    <w:rsid w:val="00697BE0"/>
    <w:rsid w:val="006A2C32"/>
    <w:rsid w:val="006A67B2"/>
    <w:rsid w:val="006A7542"/>
    <w:rsid w:val="006B5238"/>
    <w:rsid w:val="006B62CA"/>
    <w:rsid w:val="006B7DA6"/>
    <w:rsid w:val="006C0B82"/>
    <w:rsid w:val="006C0CE1"/>
    <w:rsid w:val="006C621E"/>
    <w:rsid w:val="006D0157"/>
    <w:rsid w:val="006D15DF"/>
    <w:rsid w:val="006D24E9"/>
    <w:rsid w:val="006E3201"/>
    <w:rsid w:val="006E4A77"/>
    <w:rsid w:val="006E4F2D"/>
    <w:rsid w:val="006E5A27"/>
    <w:rsid w:val="006E7036"/>
    <w:rsid w:val="006F3EC1"/>
    <w:rsid w:val="006F4DA2"/>
    <w:rsid w:val="006F5106"/>
    <w:rsid w:val="007069B3"/>
    <w:rsid w:val="00707249"/>
    <w:rsid w:val="00721EDB"/>
    <w:rsid w:val="007243C2"/>
    <w:rsid w:val="00724BEB"/>
    <w:rsid w:val="00726E46"/>
    <w:rsid w:val="00727701"/>
    <w:rsid w:val="0072793F"/>
    <w:rsid w:val="007345D1"/>
    <w:rsid w:val="00740300"/>
    <w:rsid w:val="00743CC5"/>
    <w:rsid w:val="00751394"/>
    <w:rsid w:val="00752E0A"/>
    <w:rsid w:val="00760690"/>
    <w:rsid w:val="0076305B"/>
    <w:rsid w:val="00790B21"/>
    <w:rsid w:val="00791340"/>
    <w:rsid w:val="0079355D"/>
    <w:rsid w:val="00794CE0"/>
    <w:rsid w:val="0079508F"/>
    <w:rsid w:val="00795D41"/>
    <w:rsid w:val="007A15EA"/>
    <w:rsid w:val="007B5F2E"/>
    <w:rsid w:val="007C024B"/>
    <w:rsid w:val="007C4B9C"/>
    <w:rsid w:val="007D2CF4"/>
    <w:rsid w:val="007D30A3"/>
    <w:rsid w:val="007D54EC"/>
    <w:rsid w:val="007D6FF4"/>
    <w:rsid w:val="007D7EA3"/>
    <w:rsid w:val="007E10CE"/>
    <w:rsid w:val="007F0B47"/>
    <w:rsid w:val="007F0EA5"/>
    <w:rsid w:val="007F4693"/>
    <w:rsid w:val="0080105C"/>
    <w:rsid w:val="008027FB"/>
    <w:rsid w:val="00805145"/>
    <w:rsid w:val="00805912"/>
    <w:rsid w:val="00807109"/>
    <w:rsid w:val="00815E46"/>
    <w:rsid w:val="008206C4"/>
    <w:rsid w:val="0082367F"/>
    <w:rsid w:val="008252AA"/>
    <w:rsid w:val="00833883"/>
    <w:rsid w:val="00836E1B"/>
    <w:rsid w:val="00846E37"/>
    <w:rsid w:val="00856F9A"/>
    <w:rsid w:val="00861F36"/>
    <w:rsid w:val="00873255"/>
    <w:rsid w:val="0087521E"/>
    <w:rsid w:val="00885C7F"/>
    <w:rsid w:val="00886258"/>
    <w:rsid w:val="008868DD"/>
    <w:rsid w:val="0088712F"/>
    <w:rsid w:val="00887B72"/>
    <w:rsid w:val="00892C14"/>
    <w:rsid w:val="00894A96"/>
    <w:rsid w:val="008A13F4"/>
    <w:rsid w:val="008A2FAF"/>
    <w:rsid w:val="008A5D97"/>
    <w:rsid w:val="008A7489"/>
    <w:rsid w:val="008A7FF6"/>
    <w:rsid w:val="008C1E83"/>
    <w:rsid w:val="008C2666"/>
    <w:rsid w:val="008C2B9D"/>
    <w:rsid w:val="008D4BFA"/>
    <w:rsid w:val="008D6484"/>
    <w:rsid w:val="008E1CBC"/>
    <w:rsid w:val="008E283E"/>
    <w:rsid w:val="008F253C"/>
    <w:rsid w:val="009021AD"/>
    <w:rsid w:val="0090531A"/>
    <w:rsid w:val="00930DE2"/>
    <w:rsid w:val="00936FFB"/>
    <w:rsid w:val="009414E0"/>
    <w:rsid w:val="00951F52"/>
    <w:rsid w:val="009702C2"/>
    <w:rsid w:val="00977E90"/>
    <w:rsid w:val="00980241"/>
    <w:rsid w:val="00982E22"/>
    <w:rsid w:val="009844D1"/>
    <w:rsid w:val="009844FF"/>
    <w:rsid w:val="009860FE"/>
    <w:rsid w:val="00993073"/>
    <w:rsid w:val="00997216"/>
    <w:rsid w:val="009A17B1"/>
    <w:rsid w:val="009A18F7"/>
    <w:rsid w:val="009A4675"/>
    <w:rsid w:val="009A50DF"/>
    <w:rsid w:val="009B395C"/>
    <w:rsid w:val="009D3F8A"/>
    <w:rsid w:val="009E07B0"/>
    <w:rsid w:val="009E55A8"/>
    <w:rsid w:val="009F082C"/>
    <w:rsid w:val="009F152C"/>
    <w:rsid w:val="009F1FA5"/>
    <w:rsid w:val="009F384B"/>
    <w:rsid w:val="009F39CB"/>
    <w:rsid w:val="009F4AAD"/>
    <w:rsid w:val="009F5245"/>
    <w:rsid w:val="00A00804"/>
    <w:rsid w:val="00A0113B"/>
    <w:rsid w:val="00A067CB"/>
    <w:rsid w:val="00A16D60"/>
    <w:rsid w:val="00A21DC0"/>
    <w:rsid w:val="00A22C79"/>
    <w:rsid w:val="00A34442"/>
    <w:rsid w:val="00A36A63"/>
    <w:rsid w:val="00A50EA4"/>
    <w:rsid w:val="00A54765"/>
    <w:rsid w:val="00A60A94"/>
    <w:rsid w:val="00A65C16"/>
    <w:rsid w:val="00A72690"/>
    <w:rsid w:val="00A746AF"/>
    <w:rsid w:val="00A75BF4"/>
    <w:rsid w:val="00A838A0"/>
    <w:rsid w:val="00A96A89"/>
    <w:rsid w:val="00A97BB1"/>
    <w:rsid w:val="00AA2FD8"/>
    <w:rsid w:val="00AA4027"/>
    <w:rsid w:val="00AB5354"/>
    <w:rsid w:val="00AC47FF"/>
    <w:rsid w:val="00AD240D"/>
    <w:rsid w:val="00AE623D"/>
    <w:rsid w:val="00AE6C3A"/>
    <w:rsid w:val="00AF0A06"/>
    <w:rsid w:val="00AF16A9"/>
    <w:rsid w:val="00AF6AEF"/>
    <w:rsid w:val="00AF6C81"/>
    <w:rsid w:val="00B00A21"/>
    <w:rsid w:val="00B05285"/>
    <w:rsid w:val="00B15062"/>
    <w:rsid w:val="00B15596"/>
    <w:rsid w:val="00B206F1"/>
    <w:rsid w:val="00B20CE8"/>
    <w:rsid w:val="00B32288"/>
    <w:rsid w:val="00B346C5"/>
    <w:rsid w:val="00B40215"/>
    <w:rsid w:val="00B425BB"/>
    <w:rsid w:val="00B45729"/>
    <w:rsid w:val="00B46F92"/>
    <w:rsid w:val="00B472D5"/>
    <w:rsid w:val="00B549D1"/>
    <w:rsid w:val="00B5532E"/>
    <w:rsid w:val="00B6091E"/>
    <w:rsid w:val="00B62948"/>
    <w:rsid w:val="00B629AE"/>
    <w:rsid w:val="00B65AA5"/>
    <w:rsid w:val="00B67522"/>
    <w:rsid w:val="00B67FF2"/>
    <w:rsid w:val="00B731F2"/>
    <w:rsid w:val="00B77244"/>
    <w:rsid w:val="00B81970"/>
    <w:rsid w:val="00B876C0"/>
    <w:rsid w:val="00BA3EA1"/>
    <w:rsid w:val="00BB1540"/>
    <w:rsid w:val="00BC08F4"/>
    <w:rsid w:val="00BC1722"/>
    <w:rsid w:val="00BC6E64"/>
    <w:rsid w:val="00BD1F9F"/>
    <w:rsid w:val="00BD24BB"/>
    <w:rsid w:val="00BD617F"/>
    <w:rsid w:val="00BE0E62"/>
    <w:rsid w:val="00BE0F47"/>
    <w:rsid w:val="00BE3DC8"/>
    <w:rsid w:val="00BE5CD5"/>
    <w:rsid w:val="00BE67BE"/>
    <w:rsid w:val="00BF3898"/>
    <w:rsid w:val="00BF5462"/>
    <w:rsid w:val="00BF5DED"/>
    <w:rsid w:val="00C01AE9"/>
    <w:rsid w:val="00C12882"/>
    <w:rsid w:val="00C20877"/>
    <w:rsid w:val="00C25FA2"/>
    <w:rsid w:val="00C368B8"/>
    <w:rsid w:val="00C40313"/>
    <w:rsid w:val="00C41AEE"/>
    <w:rsid w:val="00C42BBF"/>
    <w:rsid w:val="00C465DA"/>
    <w:rsid w:val="00C5266F"/>
    <w:rsid w:val="00C614A6"/>
    <w:rsid w:val="00C65379"/>
    <w:rsid w:val="00C75784"/>
    <w:rsid w:val="00C87177"/>
    <w:rsid w:val="00C9076F"/>
    <w:rsid w:val="00C912AB"/>
    <w:rsid w:val="00C913E7"/>
    <w:rsid w:val="00C91509"/>
    <w:rsid w:val="00CB4DA8"/>
    <w:rsid w:val="00CB6D6D"/>
    <w:rsid w:val="00CC0658"/>
    <w:rsid w:val="00CC0843"/>
    <w:rsid w:val="00CC1E0B"/>
    <w:rsid w:val="00CC6434"/>
    <w:rsid w:val="00CC67AF"/>
    <w:rsid w:val="00CD223B"/>
    <w:rsid w:val="00CD5001"/>
    <w:rsid w:val="00CE1ADC"/>
    <w:rsid w:val="00CE294B"/>
    <w:rsid w:val="00CE5DFE"/>
    <w:rsid w:val="00CF161A"/>
    <w:rsid w:val="00D0592F"/>
    <w:rsid w:val="00D14F43"/>
    <w:rsid w:val="00D25783"/>
    <w:rsid w:val="00D26ED6"/>
    <w:rsid w:val="00D4183D"/>
    <w:rsid w:val="00D41DDF"/>
    <w:rsid w:val="00D42E6E"/>
    <w:rsid w:val="00D51B99"/>
    <w:rsid w:val="00D67FC3"/>
    <w:rsid w:val="00D71E5E"/>
    <w:rsid w:val="00D73044"/>
    <w:rsid w:val="00D76C6C"/>
    <w:rsid w:val="00D77D02"/>
    <w:rsid w:val="00D82B36"/>
    <w:rsid w:val="00D842FF"/>
    <w:rsid w:val="00D97A13"/>
    <w:rsid w:val="00DA3C4C"/>
    <w:rsid w:val="00DA7394"/>
    <w:rsid w:val="00DA7F23"/>
    <w:rsid w:val="00DB0D57"/>
    <w:rsid w:val="00DB3B6D"/>
    <w:rsid w:val="00DB3F89"/>
    <w:rsid w:val="00DB47FA"/>
    <w:rsid w:val="00DB6A58"/>
    <w:rsid w:val="00DC04FC"/>
    <w:rsid w:val="00DD3B30"/>
    <w:rsid w:val="00DE1F79"/>
    <w:rsid w:val="00DE250F"/>
    <w:rsid w:val="00DE5926"/>
    <w:rsid w:val="00DF4D85"/>
    <w:rsid w:val="00DF65CE"/>
    <w:rsid w:val="00E103C3"/>
    <w:rsid w:val="00E167C0"/>
    <w:rsid w:val="00E21E0A"/>
    <w:rsid w:val="00E22F11"/>
    <w:rsid w:val="00E237E5"/>
    <w:rsid w:val="00E33060"/>
    <w:rsid w:val="00E4058C"/>
    <w:rsid w:val="00E46852"/>
    <w:rsid w:val="00E52B49"/>
    <w:rsid w:val="00E538EE"/>
    <w:rsid w:val="00E54FD3"/>
    <w:rsid w:val="00E60DE9"/>
    <w:rsid w:val="00E70A45"/>
    <w:rsid w:val="00E71759"/>
    <w:rsid w:val="00E75953"/>
    <w:rsid w:val="00E86C0F"/>
    <w:rsid w:val="00E908F9"/>
    <w:rsid w:val="00E9379D"/>
    <w:rsid w:val="00E93A15"/>
    <w:rsid w:val="00EA658C"/>
    <w:rsid w:val="00EA7623"/>
    <w:rsid w:val="00EB6D1B"/>
    <w:rsid w:val="00EB7356"/>
    <w:rsid w:val="00EC2A93"/>
    <w:rsid w:val="00EC44FB"/>
    <w:rsid w:val="00ED33FC"/>
    <w:rsid w:val="00ED5152"/>
    <w:rsid w:val="00ED6D21"/>
    <w:rsid w:val="00ED6DFB"/>
    <w:rsid w:val="00EE4720"/>
    <w:rsid w:val="00EF119B"/>
    <w:rsid w:val="00EF5F7B"/>
    <w:rsid w:val="00EF618A"/>
    <w:rsid w:val="00EF681F"/>
    <w:rsid w:val="00F02C09"/>
    <w:rsid w:val="00F03E7A"/>
    <w:rsid w:val="00F04130"/>
    <w:rsid w:val="00F060DA"/>
    <w:rsid w:val="00F07BDE"/>
    <w:rsid w:val="00F10334"/>
    <w:rsid w:val="00F129C5"/>
    <w:rsid w:val="00F17C77"/>
    <w:rsid w:val="00F2117C"/>
    <w:rsid w:val="00F25982"/>
    <w:rsid w:val="00F25B87"/>
    <w:rsid w:val="00F34E00"/>
    <w:rsid w:val="00F37680"/>
    <w:rsid w:val="00F4516A"/>
    <w:rsid w:val="00F623FB"/>
    <w:rsid w:val="00F658C3"/>
    <w:rsid w:val="00F6769A"/>
    <w:rsid w:val="00F77B38"/>
    <w:rsid w:val="00F92AAE"/>
    <w:rsid w:val="00F97344"/>
    <w:rsid w:val="00FA320C"/>
    <w:rsid w:val="00FA4F04"/>
    <w:rsid w:val="00FC0F21"/>
    <w:rsid w:val="00FD0CD8"/>
    <w:rsid w:val="00FD28AD"/>
    <w:rsid w:val="00FD5C86"/>
    <w:rsid w:val="00FE0B14"/>
    <w:rsid w:val="00FE498C"/>
    <w:rsid w:val="01D1807E"/>
    <w:rsid w:val="02A3037D"/>
    <w:rsid w:val="030E06C6"/>
    <w:rsid w:val="031E5AF4"/>
    <w:rsid w:val="031FA102"/>
    <w:rsid w:val="0425B9B6"/>
    <w:rsid w:val="06C22EAB"/>
    <w:rsid w:val="07EE1B29"/>
    <w:rsid w:val="0AC57B71"/>
    <w:rsid w:val="0B61C8FE"/>
    <w:rsid w:val="0B7C7771"/>
    <w:rsid w:val="0C2994E0"/>
    <w:rsid w:val="107DEB0E"/>
    <w:rsid w:val="112A2A61"/>
    <w:rsid w:val="1BC6D156"/>
    <w:rsid w:val="1C28BE95"/>
    <w:rsid w:val="1D62A1B7"/>
    <w:rsid w:val="1E7E7316"/>
    <w:rsid w:val="2199AD69"/>
    <w:rsid w:val="22674C8A"/>
    <w:rsid w:val="23F1E583"/>
    <w:rsid w:val="245ED285"/>
    <w:rsid w:val="25BF62B0"/>
    <w:rsid w:val="26F0C4E9"/>
    <w:rsid w:val="2ACBF09D"/>
    <w:rsid w:val="2BF4748A"/>
    <w:rsid w:val="31A30AA1"/>
    <w:rsid w:val="32F0A254"/>
    <w:rsid w:val="3568B942"/>
    <w:rsid w:val="362A97C5"/>
    <w:rsid w:val="378E2DC5"/>
    <w:rsid w:val="3A8FAC1D"/>
    <w:rsid w:val="3AA2FE0E"/>
    <w:rsid w:val="3ACA6202"/>
    <w:rsid w:val="3B059A8A"/>
    <w:rsid w:val="3DED24BA"/>
    <w:rsid w:val="3FCA899F"/>
    <w:rsid w:val="40070E27"/>
    <w:rsid w:val="4049AF82"/>
    <w:rsid w:val="419F2EDC"/>
    <w:rsid w:val="41A2DE88"/>
    <w:rsid w:val="45A39DF5"/>
    <w:rsid w:val="468B162E"/>
    <w:rsid w:val="49E1984C"/>
    <w:rsid w:val="4BE53A73"/>
    <w:rsid w:val="50683B44"/>
    <w:rsid w:val="52339723"/>
    <w:rsid w:val="525B2368"/>
    <w:rsid w:val="55D3B011"/>
    <w:rsid w:val="586C677E"/>
    <w:rsid w:val="5CC582E0"/>
    <w:rsid w:val="5DFDA9CF"/>
    <w:rsid w:val="5E1B66B8"/>
    <w:rsid w:val="5F5C62F5"/>
    <w:rsid w:val="5FC6939B"/>
    <w:rsid w:val="619AC309"/>
    <w:rsid w:val="625FF2CA"/>
    <w:rsid w:val="6513BAB3"/>
    <w:rsid w:val="65330585"/>
    <w:rsid w:val="66AEC3C7"/>
    <w:rsid w:val="67B6C3EB"/>
    <w:rsid w:val="6941F846"/>
    <w:rsid w:val="6D74F505"/>
    <w:rsid w:val="6D80C640"/>
    <w:rsid w:val="6F3340E4"/>
    <w:rsid w:val="71290370"/>
    <w:rsid w:val="72393BBC"/>
    <w:rsid w:val="729C8474"/>
    <w:rsid w:val="735CEAB4"/>
    <w:rsid w:val="768387EC"/>
    <w:rsid w:val="76F05BA1"/>
    <w:rsid w:val="78041342"/>
    <w:rsid w:val="7D98F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6015C"/>
  <w15:docId w15:val="{D0417493-68B8-472F-A68D-97A3955C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8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link w:val="Heading5Char"/>
    <w:uiPriority w:val="9"/>
    <w:qFormat/>
    <w:rsid w:val="000E238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2228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5541"/>
    <w:rPr>
      <w:b/>
      <w:bCs/>
    </w:rPr>
  </w:style>
  <w:style w:type="character" w:styleId="Hyperlink">
    <w:name w:val="Hyperlink"/>
    <w:basedOn w:val="DefaultParagraphFont"/>
    <w:uiPriority w:val="99"/>
    <w:unhideWhenUsed/>
    <w:rsid w:val="005F36AD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E238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364B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A419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F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195C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basedOn w:val="Normal"/>
    <w:uiPriority w:val="1"/>
    <w:qFormat/>
    <w:rsid w:val="003661B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6E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03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6F3E"/>
    <w:rPr>
      <w:color w:val="605E5C"/>
      <w:shd w:val="clear" w:color="auto" w:fill="E1DFDD"/>
    </w:rPr>
  </w:style>
  <w:style w:type="paragraph" w:customStyle="1" w:styleId="x">
    <w:name w:val="x"/>
    <w:basedOn w:val="Normal"/>
    <w:rsid w:val="00D0592F"/>
    <w:pPr>
      <w:spacing w:before="100" w:beforeAutospacing="1" w:after="100" w:afterAutospacing="1"/>
    </w:pPr>
  </w:style>
  <w:style w:type="character" w:customStyle="1" w:styleId="author-upqd0a48odfw">
    <w:name w:val="author-upqd0a48odfw"/>
    <w:basedOn w:val="DefaultParagraphFont"/>
    <w:rsid w:val="0049281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2E7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4183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95D0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5D0A"/>
    <w:rPr>
      <w:rFonts w:ascii="Calibri" w:eastAsiaTheme="minorHAnsi" w:hAnsi="Calibri" w:cstheme="minorBidi"/>
      <w:sz w:val="22"/>
      <w:szCs w:val="21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6752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F3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1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1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9535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179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45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182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29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0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0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cccd.ed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ispanicoutlook.com/articles/top-100-colleges-and-universities-hispanic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hispanicoutlook.com/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1356497a08ef4ce8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mmunications@v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T2HaFBX745Y/MBoS0gS7A6nfHg==">AMUW2mVYLIbQArmWVHQ0YjWSm6Vt4R63MFZ/9wSR+Y0D0cWFaJv7ggqpEdiEerzc6blOQeO2pDBAJZHFtqIBynwtY6auTV6uj4F9S2FOf9E3kdvf+il9OC4Np8dZwCdB0E7iRPiUB797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91DF584635142BB97FBF1AA844589" ma:contentTypeVersion="14" ma:contentTypeDescription="Create a new document." ma:contentTypeScope="" ma:versionID="c43d64f3a25f8a1843411536a340f61b">
  <xsd:schema xmlns:xsd="http://www.w3.org/2001/XMLSchema" xmlns:xs="http://www.w3.org/2001/XMLSchema" xmlns:p="http://schemas.microsoft.com/office/2006/metadata/properties" xmlns:ns1="http://schemas.microsoft.com/sharepoint/v3" xmlns:ns2="75188bf0-8d05-4e26-bf24-20b0aa54f84c" xmlns:ns3="bf574d70-469f-450d-9c60-3e30b12d6c1c" targetNamespace="http://schemas.microsoft.com/office/2006/metadata/properties" ma:root="true" ma:fieldsID="d89653cf608b7b62d91af7676c8f891d" ns1:_="" ns2:_="" ns3:_="">
    <xsd:import namespace="http://schemas.microsoft.com/sharepoint/v3"/>
    <xsd:import namespace="75188bf0-8d05-4e26-bf24-20b0aa54f84c"/>
    <xsd:import namespace="bf574d70-469f-450d-9c60-3e30b12d6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88bf0-8d05-4e26-bf24-20b0aa54f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74d70-469f-450d-9c60-3e30b12d6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bf574d70-469f-450d-9c60-3e30b12d6c1c">
      <UserInfo>
        <DisplayName>Patti Blair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E414AF-FE31-4DA1-B0A6-F0F66F4EB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15EFE11-306C-424B-94DC-E6199B069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188bf0-8d05-4e26-bf24-20b0aa54f84c"/>
    <ds:schemaRef ds:uri="bf574d70-469f-450d-9c60-3e30b12d6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0411FD-C729-4A30-AA88-D3AE256232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EA98D0-F547-42A0-96B4-559BBD275A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f574d70-469f-450d-9c60-3e30b12d6c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Sarene Wallace</dc:creator>
  <cp:keywords/>
  <cp:lastModifiedBy>Stephanie Dufner</cp:lastModifiedBy>
  <cp:revision>6</cp:revision>
  <cp:lastPrinted>2022-02-15T20:58:00Z</cp:lastPrinted>
  <dcterms:created xsi:type="dcterms:W3CDTF">2022-02-25T16:04:00Z</dcterms:created>
  <dcterms:modified xsi:type="dcterms:W3CDTF">2022-02-25T16:13:00Z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0x010100F2E91DF584635142BB97FBF1AA844589</vt:lpwstr>
  </property>
</Properties>
</file>