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FEBE1" w14:textId="38321DA0" w:rsidR="007274F2" w:rsidRPr="007274F2" w:rsidRDefault="007274F2" w:rsidP="000A10D8">
      <w:pPr>
        <w:shd w:val="clear" w:color="auto" w:fill="FFFFFF"/>
        <w:jc w:val="both"/>
        <w:rPr>
          <w:b/>
        </w:rPr>
      </w:pPr>
    </w:p>
    <w:p w14:paraId="2DD08906" w14:textId="4838C87B" w:rsidR="00544766" w:rsidRPr="007274F2" w:rsidRDefault="004633A1" w:rsidP="000A10D8">
      <w:pPr>
        <w:shd w:val="clear" w:color="auto" w:fill="FFFFFF"/>
        <w:jc w:val="both"/>
        <w:rPr>
          <w:b/>
        </w:rPr>
      </w:pPr>
      <w:r w:rsidRPr="007274F2">
        <w:rPr>
          <w:noProof/>
        </w:rPr>
        <w:drawing>
          <wp:inline distT="0" distB="0" distL="0" distR="0" wp14:anchorId="5C637FF3" wp14:editId="70307F9E">
            <wp:extent cx="5943600" cy="125920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592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8F64C58" w14:textId="77777777" w:rsidR="0063531F" w:rsidRPr="007274F2" w:rsidRDefault="0063531F" w:rsidP="000A10D8">
      <w:pPr>
        <w:shd w:val="clear" w:color="auto" w:fill="FFFFFF"/>
        <w:tabs>
          <w:tab w:val="left" w:pos="5760"/>
        </w:tabs>
        <w:jc w:val="center"/>
        <w:rPr>
          <w:b/>
        </w:rPr>
      </w:pPr>
    </w:p>
    <w:p w14:paraId="370763F7" w14:textId="5877FA69" w:rsidR="000C40A2" w:rsidRPr="007274F2" w:rsidRDefault="000C40A2" w:rsidP="000A10D8">
      <w:r w:rsidRPr="007274F2">
        <w:t xml:space="preserve">FOR IMMEDIATE RELEASE </w:t>
      </w:r>
    </w:p>
    <w:p w14:paraId="0DCE618B" w14:textId="4180CB57" w:rsidR="006E7036" w:rsidRPr="007274F2" w:rsidRDefault="006E7036" w:rsidP="000A10D8"/>
    <w:p w14:paraId="0505AB24" w14:textId="08AD1637" w:rsidR="006E7036" w:rsidRPr="0085730B" w:rsidRDefault="006E7036" w:rsidP="000A10D8">
      <w:pPr>
        <w:jc w:val="center"/>
        <w:rPr>
          <w:b/>
          <w:bCs/>
          <w:sz w:val="28"/>
          <w:szCs w:val="28"/>
        </w:rPr>
      </w:pPr>
      <w:r w:rsidRPr="0085730B">
        <w:rPr>
          <w:b/>
          <w:bCs/>
          <w:sz w:val="28"/>
          <w:szCs w:val="28"/>
        </w:rPr>
        <w:t xml:space="preserve">VCCCD </w:t>
      </w:r>
      <w:r w:rsidR="0060706A" w:rsidRPr="00BE52BA">
        <w:rPr>
          <w:b/>
          <w:bCs/>
          <w:sz w:val="28"/>
          <w:szCs w:val="28"/>
        </w:rPr>
        <w:t>Board of Trustees</w:t>
      </w:r>
      <w:r w:rsidR="0060706A" w:rsidRPr="0085730B">
        <w:rPr>
          <w:b/>
          <w:bCs/>
          <w:sz w:val="28"/>
          <w:szCs w:val="28"/>
        </w:rPr>
        <w:t xml:space="preserve"> Endorse</w:t>
      </w:r>
      <w:r w:rsidR="00ED0E1A" w:rsidRPr="0085730B">
        <w:rPr>
          <w:b/>
          <w:bCs/>
          <w:sz w:val="28"/>
          <w:szCs w:val="28"/>
        </w:rPr>
        <w:t>s</w:t>
      </w:r>
      <w:r w:rsidR="0060706A" w:rsidRPr="0085730B">
        <w:rPr>
          <w:b/>
          <w:bCs/>
          <w:sz w:val="28"/>
          <w:szCs w:val="28"/>
        </w:rPr>
        <w:t xml:space="preserve"> DEI Resolution</w:t>
      </w:r>
    </w:p>
    <w:p w14:paraId="18F3BB47" w14:textId="7E37864D" w:rsidR="001E4D7D" w:rsidRPr="007274F2" w:rsidRDefault="0060706A" w:rsidP="000A10D8">
      <w:pPr>
        <w:jc w:val="center"/>
        <w:rPr>
          <w:i/>
          <w:iCs/>
          <w:color w:val="000000" w:themeColor="text1"/>
        </w:rPr>
      </w:pPr>
      <w:r w:rsidRPr="007274F2">
        <w:rPr>
          <w:i/>
          <w:iCs/>
          <w:color w:val="000000" w:themeColor="text1"/>
        </w:rPr>
        <w:t>District</w:t>
      </w:r>
      <w:r w:rsidR="00261763" w:rsidRPr="007274F2">
        <w:rPr>
          <w:i/>
          <w:iCs/>
          <w:color w:val="000000" w:themeColor="text1"/>
        </w:rPr>
        <w:t xml:space="preserve"> </w:t>
      </w:r>
      <w:r w:rsidR="001E4D7D" w:rsidRPr="007274F2">
        <w:rPr>
          <w:i/>
          <w:iCs/>
          <w:color w:val="000000" w:themeColor="text1"/>
        </w:rPr>
        <w:t>pledges to</w:t>
      </w:r>
      <w:r w:rsidRPr="007274F2">
        <w:rPr>
          <w:i/>
          <w:iCs/>
          <w:color w:val="000000" w:themeColor="text1"/>
        </w:rPr>
        <w:t xml:space="preserve"> address</w:t>
      </w:r>
      <w:r w:rsidR="001E4D7D" w:rsidRPr="007274F2">
        <w:rPr>
          <w:i/>
          <w:iCs/>
          <w:color w:val="000000" w:themeColor="text1"/>
        </w:rPr>
        <w:t xml:space="preserve"> the</w:t>
      </w:r>
      <w:r w:rsidRPr="007274F2">
        <w:rPr>
          <w:i/>
          <w:iCs/>
          <w:color w:val="000000" w:themeColor="text1"/>
        </w:rPr>
        <w:t xml:space="preserve"> diverse needs</w:t>
      </w:r>
      <w:r w:rsidR="001E4D7D" w:rsidRPr="007274F2">
        <w:rPr>
          <w:i/>
          <w:iCs/>
          <w:color w:val="000000" w:themeColor="text1"/>
        </w:rPr>
        <w:t xml:space="preserve"> of students, faculty </w:t>
      </w:r>
    </w:p>
    <w:p w14:paraId="145ABA54" w14:textId="1E41F0C5" w:rsidR="006E7036" w:rsidRPr="007274F2" w:rsidRDefault="001E4D7D" w:rsidP="000A10D8">
      <w:pPr>
        <w:jc w:val="center"/>
        <w:rPr>
          <w:i/>
          <w:iCs/>
          <w:color w:val="000000" w:themeColor="text1"/>
        </w:rPr>
      </w:pPr>
      <w:r w:rsidRPr="007274F2">
        <w:rPr>
          <w:i/>
          <w:iCs/>
          <w:color w:val="000000" w:themeColor="text1"/>
        </w:rPr>
        <w:t xml:space="preserve">and staff </w:t>
      </w:r>
      <w:r w:rsidR="0060706A" w:rsidRPr="007274F2">
        <w:rPr>
          <w:i/>
          <w:iCs/>
          <w:color w:val="000000" w:themeColor="text1"/>
        </w:rPr>
        <w:t xml:space="preserve">in academia and </w:t>
      </w:r>
      <w:r w:rsidRPr="007274F2">
        <w:rPr>
          <w:i/>
          <w:iCs/>
          <w:color w:val="000000" w:themeColor="text1"/>
        </w:rPr>
        <w:t xml:space="preserve">the </w:t>
      </w:r>
      <w:r w:rsidR="0060706A" w:rsidRPr="007274F2">
        <w:rPr>
          <w:i/>
          <w:iCs/>
          <w:color w:val="000000" w:themeColor="text1"/>
        </w:rPr>
        <w:t>workplace</w:t>
      </w:r>
    </w:p>
    <w:p w14:paraId="55253DB3" w14:textId="10BCCF5A" w:rsidR="006E7036" w:rsidRPr="007274F2" w:rsidRDefault="006E7036" w:rsidP="000A10D8">
      <w:pPr>
        <w:rPr>
          <w:b/>
          <w:bCs/>
        </w:rPr>
      </w:pPr>
    </w:p>
    <w:p w14:paraId="1A415FEA" w14:textId="52803DC3" w:rsidR="000A10D8" w:rsidRPr="00F538EF" w:rsidRDefault="005C5EDA" w:rsidP="000A10D8">
      <w:r w:rsidRPr="007274F2">
        <w:rPr>
          <w:b/>
          <w:bCs/>
        </w:rPr>
        <w:t>Camarillo, Calif.</w:t>
      </w:r>
      <w:r w:rsidRPr="007274F2">
        <w:t xml:space="preserve"> (</w:t>
      </w:r>
      <w:r w:rsidR="007D7EA3" w:rsidRPr="00F538EF">
        <w:t>A</w:t>
      </w:r>
      <w:r w:rsidR="003B15DC" w:rsidRPr="00F538EF">
        <w:t>pril 19</w:t>
      </w:r>
      <w:r w:rsidR="004D2458" w:rsidRPr="00F538EF">
        <w:t>,</w:t>
      </w:r>
      <w:r w:rsidR="004D2458" w:rsidRPr="007274F2">
        <w:t xml:space="preserve"> 2021</w:t>
      </w:r>
      <w:r w:rsidRPr="007274F2">
        <w:t>)—</w:t>
      </w:r>
      <w:r w:rsidR="003661B8" w:rsidRPr="00F538EF">
        <w:t xml:space="preserve">Ventura County Community College District </w:t>
      </w:r>
      <w:r w:rsidR="007274F2" w:rsidRPr="00F538EF">
        <w:t>board of trustees</w:t>
      </w:r>
      <w:r w:rsidR="003661B8" w:rsidRPr="00F538EF">
        <w:t xml:space="preserve"> </w:t>
      </w:r>
      <w:r w:rsidR="001E4D7D" w:rsidRPr="00F538EF">
        <w:t xml:space="preserve">fully supports and is dedicated to </w:t>
      </w:r>
      <w:r w:rsidR="004F74D0" w:rsidRPr="00F538EF">
        <w:t xml:space="preserve">promoting </w:t>
      </w:r>
      <w:r w:rsidR="001E4D7D" w:rsidRPr="00F538EF">
        <w:t>diversity, equity and inclusion (DEI) for it</w:t>
      </w:r>
      <w:r w:rsidR="007274F2" w:rsidRPr="00F538EF">
        <w:t>s approximately 31,000 students</w:t>
      </w:r>
      <w:r w:rsidR="000A10D8" w:rsidRPr="00F538EF">
        <w:t>,</w:t>
      </w:r>
      <w:r w:rsidR="007274F2" w:rsidRPr="00F538EF">
        <w:t xml:space="preserve"> nearly 1,900 employees</w:t>
      </w:r>
      <w:r w:rsidR="000A10D8" w:rsidRPr="00F538EF">
        <w:t xml:space="preserve"> and the community. In support of the </w:t>
      </w:r>
      <w:r w:rsidR="004F74D0" w:rsidRPr="00F538EF">
        <w:t xml:space="preserve">diverse population of students at </w:t>
      </w:r>
      <w:r w:rsidR="007274F2" w:rsidRPr="00F538EF">
        <w:t>Moorpark, Oxnard and Ventura colleges, </w:t>
      </w:r>
      <w:r w:rsidR="000A10D8" w:rsidRPr="00F538EF">
        <w:t xml:space="preserve">and the community, </w:t>
      </w:r>
      <w:r w:rsidR="007274F2" w:rsidRPr="00F538EF">
        <w:t>the b</w:t>
      </w:r>
      <w:r w:rsidR="004F74D0" w:rsidRPr="00F538EF">
        <w:t xml:space="preserve">oard adopted a resolution </w:t>
      </w:r>
      <w:hyperlink r:id="rId10" w:history="1">
        <w:r w:rsidR="007274F2" w:rsidRPr="00CE2A71">
          <w:rPr>
            <w:rStyle w:val="Hyperlink"/>
          </w:rPr>
          <w:t>Affirming the District’s Commitment to Diversity, Equity and Inclusion</w:t>
        </w:r>
      </w:hyperlink>
      <w:bookmarkStart w:id="0" w:name="_GoBack"/>
      <w:bookmarkEnd w:id="0"/>
      <w:r w:rsidR="007274F2" w:rsidRPr="00F538EF">
        <w:t xml:space="preserve"> </w:t>
      </w:r>
      <w:r w:rsidR="007D7F1B" w:rsidRPr="00F538EF">
        <w:t xml:space="preserve">at its April </w:t>
      </w:r>
      <w:r w:rsidR="004F74D0" w:rsidRPr="00F538EF">
        <w:t xml:space="preserve">meeting. </w:t>
      </w:r>
    </w:p>
    <w:p w14:paraId="575B0B70" w14:textId="77777777" w:rsidR="000A10D8" w:rsidRPr="00F538EF" w:rsidRDefault="000A10D8" w:rsidP="000A10D8">
      <w:pPr>
        <w:pStyle w:val="Default"/>
        <w:rPr>
          <w:rFonts w:ascii="Times New Roman" w:hAnsi="Times New Roman" w:cs="Times New Roman"/>
        </w:rPr>
      </w:pPr>
    </w:p>
    <w:p w14:paraId="4C535B92" w14:textId="5A25D8E8" w:rsidR="004D0700" w:rsidRPr="00F538EF" w:rsidRDefault="000A10D8" w:rsidP="000A10D8">
      <w:pPr>
        <w:pStyle w:val="Default"/>
        <w:rPr>
          <w:rFonts w:ascii="Times New Roman" w:hAnsi="Times New Roman" w:cs="Times New Roman"/>
        </w:rPr>
      </w:pPr>
      <w:r w:rsidRPr="00F538EF">
        <w:rPr>
          <w:rFonts w:ascii="Times New Roman" w:hAnsi="Times New Roman" w:cs="Times New Roman"/>
        </w:rPr>
        <w:t>The</w:t>
      </w:r>
      <w:r w:rsidR="004F74D0" w:rsidRPr="00F538EF">
        <w:rPr>
          <w:rFonts w:ascii="Times New Roman" w:hAnsi="Times New Roman" w:cs="Times New Roman"/>
        </w:rPr>
        <w:t xml:space="preserve"> resolution </w:t>
      </w:r>
      <w:r w:rsidR="007274F2" w:rsidRPr="00F538EF">
        <w:rPr>
          <w:rFonts w:ascii="Times New Roman" w:hAnsi="Times New Roman" w:cs="Times New Roman"/>
        </w:rPr>
        <w:t>is in tandem with the District’s Diversity, Equity and Inclusion Week</w:t>
      </w:r>
      <w:r w:rsidR="007D7F1B" w:rsidRPr="00F538EF">
        <w:rPr>
          <w:rFonts w:ascii="Times New Roman" w:hAnsi="Times New Roman" w:cs="Times New Roman"/>
        </w:rPr>
        <w:t xml:space="preserve"> </w:t>
      </w:r>
      <w:r w:rsidR="007274F2" w:rsidRPr="00F538EF">
        <w:rPr>
          <w:rFonts w:ascii="Times New Roman" w:hAnsi="Times New Roman" w:cs="Times New Roman"/>
        </w:rPr>
        <w:t>and the California Community Colleges’ Diversity, Equity and Inclusion (DEI) Awareness Month</w:t>
      </w:r>
      <w:r w:rsidR="004D0700" w:rsidRPr="00F538EF">
        <w:rPr>
          <w:rFonts w:ascii="Times New Roman" w:hAnsi="Times New Roman" w:cs="Times New Roman"/>
        </w:rPr>
        <w:t>.</w:t>
      </w:r>
    </w:p>
    <w:p w14:paraId="78ED26B8" w14:textId="77777777" w:rsidR="004D0700" w:rsidRPr="00F538EF" w:rsidRDefault="004D0700" w:rsidP="000A10D8"/>
    <w:p w14:paraId="7DE7153F" w14:textId="2A108DF3" w:rsidR="00A24FB8" w:rsidRPr="00F538EF" w:rsidRDefault="00EE08ED" w:rsidP="000A10D8">
      <w:r w:rsidRPr="00F538EF">
        <w:t>“</w:t>
      </w:r>
      <w:r w:rsidR="007274F2" w:rsidRPr="00F538EF">
        <w:t xml:space="preserve">VCCCD is a welcoming and inclusive equity-minded, anti-racist learning environment where diverse students are supported to pursue and attain student success,” said </w:t>
      </w:r>
      <w:r w:rsidR="00D5023F" w:rsidRPr="00F538EF">
        <w:t>Trustee Gabriela Torres</w:t>
      </w:r>
      <w:r w:rsidRPr="00F538EF">
        <w:t xml:space="preserve">. “Our mission is to foster </w:t>
      </w:r>
      <w:r w:rsidR="00D5023F" w:rsidRPr="00F538EF">
        <w:t xml:space="preserve">social justice and </w:t>
      </w:r>
      <w:r w:rsidRPr="00F538EF">
        <w:t xml:space="preserve">an </w:t>
      </w:r>
      <w:r w:rsidR="00A24FB8" w:rsidRPr="00F538EF">
        <w:t xml:space="preserve">inclusive, equity-minded learning environment where all students receive support to achieve academic success and attain </w:t>
      </w:r>
      <w:r w:rsidR="00B81BA1" w:rsidRPr="00F538EF">
        <w:t xml:space="preserve">the necessary </w:t>
      </w:r>
      <w:r w:rsidR="00A24FB8" w:rsidRPr="00F538EF">
        <w:t xml:space="preserve">skills to find meaningful work that </w:t>
      </w:r>
      <w:r w:rsidR="007179C6" w:rsidRPr="00F538EF">
        <w:t>offer</w:t>
      </w:r>
      <w:r w:rsidR="00B81BA1" w:rsidRPr="00F538EF">
        <w:t>s</w:t>
      </w:r>
      <w:r w:rsidR="00A24FB8" w:rsidRPr="00F538EF">
        <w:t xml:space="preserve"> them a living wage.</w:t>
      </w:r>
      <w:r w:rsidR="00B81BA1" w:rsidRPr="00F538EF">
        <w:t>”</w:t>
      </w:r>
    </w:p>
    <w:p w14:paraId="64950934" w14:textId="77777777" w:rsidR="00A24FB8" w:rsidRPr="00F538EF" w:rsidRDefault="00A24FB8" w:rsidP="000A10D8"/>
    <w:p w14:paraId="655A3C08" w14:textId="4ABABFF0" w:rsidR="000A10D8" w:rsidRPr="00F538EF" w:rsidRDefault="008C1072" w:rsidP="000A10D8">
      <w:r w:rsidRPr="00F538EF">
        <w:t xml:space="preserve">The District has a diverse student population that mirrors California’s </w:t>
      </w:r>
      <w:r w:rsidR="007274F2" w:rsidRPr="00F538EF">
        <w:t xml:space="preserve">residents. It counts nearly 54% </w:t>
      </w:r>
      <w:r w:rsidRPr="00F538EF">
        <w:t>as Latinx, 30.23% as White,</w:t>
      </w:r>
      <w:r w:rsidR="00E21BDC" w:rsidRPr="00F538EF">
        <w:t xml:space="preserve"> 6.5% as Asian, 1.63% as Black</w:t>
      </w:r>
      <w:r w:rsidRPr="00F538EF">
        <w:t>, 0.23% as Pacific Islander</w:t>
      </w:r>
      <w:r w:rsidR="00A50F86" w:rsidRPr="00F538EF">
        <w:t>,</w:t>
      </w:r>
      <w:r w:rsidRPr="00F538EF">
        <w:t xml:space="preserve"> </w:t>
      </w:r>
      <w:r w:rsidR="00A50F86" w:rsidRPr="00F538EF">
        <w:t>0.21% as Native American</w:t>
      </w:r>
      <w:r w:rsidR="00E21BDC" w:rsidRPr="00F538EF">
        <w:t>, 4.20% as two or more Races</w:t>
      </w:r>
      <w:r w:rsidR="00A50F86" w:rsidRPr="00F538EF">
        <w:t xml:space="preserve"> </w:t>
      </w:r>
      <w:r w:rsidRPr="00F538EF">
        <w:t>and 3.46</w:t>
      </w:r>
      <w:r w:rsidR="001D3968" w:rsidRPr="00F538EF">
        <w:t>%</w:t>
      </w:r>
      <w:r w:rsidRPr="00F538EF">
        <w:t xml:space="preserve"> as Unreported. In the </w:t>
      </w:r>
      <w:r w:rsidR="00ED0E1A" w:rsidRPr="00F538EF">
        <w:t xml:space="preserve">state, the community college system </w:t>
      </w:r>
      <w:r w:rsidR="000A10D8" w:rsidRPr="00F538EF">
        <w:t>provide</w:t>
      </w:r>
      <w:r w:rsidR="00ED0E1A" w:rsidRPr="00F538EF">
        <w:t xml:space="preserve">s </w:t>
      </w:r>
      <w:r w:rsidR="007274F2" w:rsidRPr="00F538EF">
        <w:t xml:space="preserve">many students a means </w:t>
      </w:r>
      <w:r w:rsidR="000A10D8" w:rsidRPr="00F538EF">
        <w:t>for</w:t>
      </w:r>
      <w:r w:rsidR="00803949" w:rsidRPr="00F538EF">
        <w:t xml:space="preserve"> upward mobility and a better life, particularly </w:t>
      </w:r>
      <w:r w:rsidR="000A10D8" w:rsidRPr="00F538EF">
        <w:t>those who are the first in their families to pursue higher education.</w:t>
      </w:r>
    </w:p>
    <w:p w14:paraId="3809A1D0" w14:textId="36DA953D" w:rsidR="008C1072" w:rsidRPr="00F538EF" w:rsidRDefault="008C1072" w:rsidP="000A10D8"/>
    <w:p w14:paraId="7A9C207F" w14:textId="105F2918" w:rsidR="00803949" w:rsidRPr="00F538EF" w:rsidRDefault="00803949" w:rsidP="000A10D8">
      <w:r w:rsidRPr="00F538EF">
        <w:t xml:space="preserve">“The </w:t>
      </w:r>
      <w:r w:rsidR="007274F2" w:rsidRPr="00F538EF">
        <w:t>b</w:t>
      </w:r>
      <w:r w:rsidR="007179C6" w:rsidRPr="00F538EF">
        <w:t>oard</w:t>
      </w:r>
      <w:r w:rsidRPr="00F538EF">
        <w:t xml:space="preserve"> takes pride in</w:t>
      </w:r>
      <w:r w:rsidR="007179C6" w:rsidRPr="00F538EF">
        <w:t xml:space="preserve"> approving this resolution, which meets the myriad needs of our diverse faculty, staff and student body</w:t>
      </w:r>
      <w:r w:rsidR="004B1C0A" w:rsidRPr="00F538EF">
        <w:t>,” said Chancellor Greg Gillespie.</w:t>
      </w:r>
      <w:r w:rsidR="007179C6" w:rsidRPr="00F538EF">
        <w:t xml:space="preserve"> </w:t>
      </w:r>
      <w:r w:rsidR="004B1C0A" w:rsidRPr="00F538EF">
        <w:t>“</w:t>
      </w:r>
      <w:r w:rsidR="007179C6" w:rsidRPr="00F538EF">
        <w:t xml:space="preserve">We believe the concepts of diversity, equity and inclusion provide </w:t>
      </w:r>
      <w:r w:rsidR="001D3968" w:rsidRPr="00F538EF">
        <w:t>a</w:t>
      </w:r>
      <w:r w:rsidR="001352FA" w:rsidRPr="00F538EF">
        <w:t xml:space="preserve"> blueprint</w:t>
      </w:r>
      <w:r w:rsidR="007179C6" w:rsidRPr="00F538EF">
        <w:t xml:space="preserve"> </w:t>
      </w:r>
      <w:r w:rsidR="004B1C0A" w:rsidRPr="00F538EF">
        <w:t>for respect, understanding and fairness in the classroom</w:t>
      </w:r>
      <w:r w:rsidR="00025184" w:rsidRPr="00F538EF">
        <w:t>, the District</w:t>
      </w:r>
      <w:r w:rsidR="004B1C0A" w:rsidRPr="00F538EF">
        <w:t xml:space="preserve"> and </w:t>
      </w:r>
      <w:r w:rsidR="007274F2" w:rsidRPr="00F538EF">
        <w:t>beyond</w:t>
      </w:r>
      <w:r w:rsidR="004B1C0A" w:rsidRPr="00F538EF">
        <w:t xml:space="preserve">. Every </w:t>
      </w:r>
      <w:r w:rsidR="007274F2" w:rsidRPr="00F538EF">
        <w:t>person</w:t>
      </w:r>
      <w:r w:rsidR="004B1C0A" w:rsidRPr="00F538EF">
        <w:t xml:space="preserve"> deserves opportunities to contribute to </w:t>
      </w:r>
      <w:r w:rsidR="001D3968" w:rsidRPr="00F538EF">
        <w:t>their community</w:t>
      </w:r>
      <w:r w:rsidR="004B1C0A" w:rsidRPr="00F538EF">
        <w:t xml:space="preserve"> and </w:t>
      </w:r>
      <w:r w:rsidR="007274F2" w:rsidRPr="00F538EF">
        <w:t xml:space="preserve">to </w:t>
      </w:r>
      <w:r w:rsidR="004B1C0A" w:rsidRPr="00F538EF">
        <w:t>flourish both personally and professionally.”</w:t>
      </w:r>
    </w:p>
    <w:p w14:paraId="4CA8F780" w14:textId="78475A90" w:rsidR="004B1C0A" w:rsidRPr="00F538EF" w:rsidRDefault="004B1C0A" w:rsidP="000A10D8"/>
    <w:p w14:paraId="2630D45A" w14:textId="6DBD5E2E" w:rsidR="007274F2" w:rsidRPr="00F538EF" w:rsidRDefault="00025184" w:rsidP="000A10D8">
      <w:pPr>
        <w:pStyle w:val="Default"/>
        <w:rPr>
          <w:rFonts w:ascii="Times New Roman" w:hAnsi="Times New Roman" w:cs="Times New Roman"/>
        </w:rPr>
      </w:pPr>
      <w:r w:rsidRPr="00F538EF">
        <w:rPr>
          <w:rFonts w:ascii="Times New Roman" w:hAnsi="Times New Roman" w:cs="Times New Roman"/>
        </w:rPr>
        <w:t>The resolution covers various forms of diversity</w:t>
      </w:r>
      <w:r w:rsidR="000A10D8" w:rsidRPr="00F538EF">
        <w:rPr>
          <w:rFonts w:ascii="Times New Roman" w:hAnsi="Times New Roman" w:cs="Times New Roman"/>
        </w:rPr>
        <w:t>,</w:t>
      </w:r>
      <w:r w:rsidRPr="00F538EF">
        <w:rPr>
          <w:rFonts w:ascii="Times New Roman" w:hAnsi="Times New Roman" w:cs="Times New Roman"/>
        </w:rPr>
        <w:t xml:space="preserve"> including race, ethnicity, language, culture, nationality, social-economic class, age, physical ability, religious beliefs, gender and sexual orientation. </w:t>
      </w:r>
    </w:p>
    <w:p w14:paraId="56BC39FE" w14:textId="5EDA4161" w:rsidR="007274F2" w:rsidRPr="00F538EF" w:rsidRDefault="007274F2" w:rsidP="000A10D8">
      <w:pPr>
        <w:pStyle w:val="Default"/>
        <w:rPr>
          <w:rFonts w:ascii="Times New Roman" w:hAnsi="Times New Roman" w:cs="Times New Roman"/>
          <w:b/>
          <w:bCs/>
        </w:rPr>
      </w:pPr>
    </w:p>
    <w:p w14:paraId="398DC99C" w14:textId="2CA1CA5A" w:rsidR="007274F2" w:rsidRPr="00F538EF" w:rsidRDefault="006A1728" w:rsidP="000A10D8">
      <w:pPr>
        <w:pStyle w:val="Default"/>
        <w:rPr>
          <w:rFonts w:ascii="Times New Roman" w:hAnsi="Times New Roman" w:cs="Times New Roman"/>
        </w:rPr>
      </w:pPr>
      <w:r w:rsidRPr="00F538EF">
        <w:rPr>
          <w:rFonts w:ascii="Times New Roman" w:eastAsia="Calibri" w:hAnsi="Times New Roman" w:cs="Times New Roman"/>
          <w:lang w:val="en"/>
        </w:rPr>
        <w:t xml:space="preserve">The District will take numerous steps to advance diversity, equity and inclusion at its colleges related to </w:t>
      </w:r>
      <w:r w:rsidR="007274F2" w:rsidRPr="00F538EF">
        <w:rPr>
          <w:rFonts w:ascii="Times New Roman" w:eastAsia="Calibri" w:hAnsi="Times New Roman" w:cs="Times New Roman"/>
          <w:lang w:val="en"/>
        </w:rPr>
        <w:t>b</w:t>
      </w:r>
      <w:r w:rsidR="001D3968" w:rsidRPr="00F538EF">
        <w:rPr>
          <w:rFonts w:ascii="Times New Roman" w:eastAsia="Calibri" w:hAnsi="Times New Roman" w:cs="Times New Roman"/>
          <w:lang w:val="en"/>
        </w:rPr>
        <w:t xml:space="preserve">oard policies, </w:t>
      </w:r>
      <w:r w:rsidRPr="00F538EF">
        <w:rPr>
          <w:rFonts w:ascii="Times New Roman" w:eastAsia="Calibri" w:hAnsi="Times New Roman" w:cs="Times New Roman"/>
          <w:lang w:val="en"/>
        </w:rPr>
        <w:t xml:space="preserve">employment, professional development, campus culture and curriculum. </w:t>
      </w:r>
      <w:r w:rsidR="000A10D8" w:rsidRPr="00F538EF">
        <w:rPr>
          <w:rFonts w:ascii="Times New Roman" w:hAnsi="Times New Roman" w:cs="Times New Roman"/>
        </w:rPr>
        <w:t>These actions include</w:t>
      </w:r>
      <w:r w:rsidR="007274F2" w:rsidRPr="00F538EF">
        <w:rPr>
          <w:rFonts w:ascii="Times New Roman" w:hAnsi="Times New Roman" w:cs="Times New Roman"/>
        </w:rPr>
        <w:t xml:space="preserve">: </w:t>
      </w:r>
    </w:p>
    <w:p w14:paraId="0F7C4A27" w14:textId="77777777" w:rsidR="007274F2" w:rsidRPr="00F538EF" w:rsidRDefault="007274F2" w:rsidP="000A10D8">
      <w:pPr>
        <w:pStyle w:val="Default"/>
        <w:rPr>
          <w:rFonts w:ascii="Times New Roman" w:hAnsi="Times New Roman" w:cs="Times New Roman"/>
        </w:rPr>
      </w:pPr>
    </w:p>
    <w:p w14:paraId="2E3583E6" w14:textId="17F61B0C" w:rsidR="007274F2" w:rsidRPr="00F538EF" w:rsidRDefault="007274F2" w:rsidP="000A10D8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F538EF">
        <w:rPr>
          <w:rFonts w:ascii="Times New Roman" w:hAnsi="Times New Roman" w:cs="Times New Roman"/>
          <w:b/>
        </w:rPr>
        <w:t>Students:</w:t>
      </w:r>
      <w:r w:rsidRPr="00F538EF">
        <w:rPr>
          <w:rFonts w:ascii="Times New Roman" w:hAnsi="Times New Roman" w:cs="Times New Roman"/>
        </w:rPr>
        <w:t xml:space="preserve"> </w:t>
      </w:r>
      <w:r w:rsidR="0085730B" w:rsidRPr="00F538EF">
        <w:rPr>
          <w:rFonts w:ascii="Times New Roman" w:hAnsi="Times New Roman" w:cs="Times New Roman"/>
        </w:rPr>
        <w:t>Prioritize</w:t>
      </w:r>
      <w:r w:rsidR="000A10D8" w:rsidRPr="00F538EF">
        <w:rPr>
          <w:rFonts w:ascii="Times New Roman" w:hAnsi="Times New Roman" w:cs="Times New Roman"/>
        </w:rPr>
        <w:t xml:space="preserve"> </w:t>
      </w:r>
      <w:r w:rsidRPr="00F538EF">
        <w:rPr>
          <w:rFonts w:ascii="Times New Roman" w:hAnsi="Times New Roman" w:cs="Times New Roman"/>
        </w:rPr>
        <w:t>efforts to inclu</w:t>
      </w:r>
      <w:r w:rsidR="000A10D8" w:rsidRPr="00F538EF">
        <w:rPr>
          <w:rFonts w:ascii="Times New Roman" w:hAnsi="Times New Roman" w:cs="Times New Roman"/>
        </w:rPr>
        <w:t>de the student voice to inform b</w:t>
      </w:r>
      <w:r w:rsidRPr="00F538EF">
        <w:rPr>
          <w:rFonts w:ascii="Times New Roman" w:hAnsi="Times New Roman" w:cs="Times New Roman"/>
        </w:rPr>
        <w:t xml:space="preserve">oard policies and actions related to </w:t>
      </w:r>
      <w:r w:rsidR="000A10D8" w:rsidRPr="00F538EF">
        <w:rPr>
          <w:rFonts w:ascii="Times New Roman" w:hAnsi="Times New Roman" w:cs="Times New Roman"/>
        </w:rPr>
        <w:t>faculty and staff diversity.</w:t>
      </w:r>
    </w:p>
    <w:p w14:paraId="5611DE34" w14:textId="32013C7A" w:rsidR="007274F2" w:rsidRPr="00F538EF" w:rsidRDefault="007274F2" w:rsidP="000A10D8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F538EF">
        <w:rPr>
          <w:rFonts w:ascii="Times New Roman" w:hAnsi="Times New Roman" w:cs="Times New Roman"/>
          <w:b/>
        </w:rPr>
        <w:t>Board Policies:</w:t>
      </w:r>
      <w:r w:rsidRPr="00F538EF">
        <w:rPr>
          <w:rFonts w:ascii="Times New Roman" w:hAnsi="Times New Roman" w:cs="Times New Roman"/>
        </w:rPr>
        <w:t xml:space="preserve"> </w:t>
      </w:r>
      <w:r w:rsidR="000A10D8" w:rsidRPr="00F538EF">
        <w:rPr>
          <w:rFonts w:ascii="Times New Roman" w:hAnsi="Times New Roman" w:cs="Times New Roman"/>
        </w:rPr>
        <w:t xml:space="preserve">Develop </w:t>
      </w:r>
      <w:r w:rsidRPr="00F538EF">
        <w:rPr>
          <w:rFonts w:ascii="Times New Roman" w:hAnsi="Times New Roman" w:cs="Times New Roman"/>
        </w:rPr>
        <w:t>statements by the board in support of diversity, equit</w:t>
      </w:r>
      <w:r w:rsidR="000A10D8" w:rsidRPr="00F538EF">
        <w:rPr>
          <w:rFonts w:ascii="Times New Roman" w:hAnsi="Times New Roman" w:cs="Times New Roman"/>
        </w:rPr>
        <w:t>y and inclusion.</w:t>
      </w:r>
    </w:p>
    <w:p w14:paraId="06864DF5" w14:textId="7A0B69F3" w:rsidR="007274F2" w:rsidRPr="00F538EF" w:rsidRDefault="000A10D8" w:rsidP="000A10D8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F538EF">
        <w:rPr>
          <w:rFonts w:ascii="Times New Roman" w:hAnsi="Times New Roman" w:cs="Times New Roman"/>
          <w:b/>
        </w:rPr>
        <w:t>Human Resources:</w:t>
      </w:r>
      <w:r w:rsidRPr="00F538EF">
        <w:rPr>
          <w:rFonts w:ascii="Times New Roman" w:hAnsi="Times New Roman" w:cs="Times New Roman"/>
        </w:rPr>
        <w:t xml:space="preserve"> I</w:t>
      </w:r>
      <w:r w:rsidR="007274F2" w:rsidRPr="00F538EF">
        <w:rPr>
          <w:rFonts w:ascii="Times New Roman" w:hAnsi="Times New Roman" w:cs="Times New Roman"/>
        </w:rPr>
        <w:t>dentify actions to address underrep</w:t>
      </w:r>
      <w:r w:rsidRPr="00F538EF">
        <w:rPr>
          <w:rFonts w:ascii="Times New Roman" w:hAnsi="Times New Roman" w:cs="Times New Roman"/>
        </w:rPr>
        <w:t xml:space="preserve">resentation in current staffing. </w:t>
      </w:r>
    </w:p>
    <w:p w14:paraId="6969540B" w14:textId="18C7E1D9" w:rsidR="007274F2" w:rsidRPr="00F538EF" w:rsidRDefault="007274F2" w:rsidP="000A10D8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F538EF">
        <w:rPr>
          <w:rFonts w:ascii="Times New Roman" w:hAnsi="Times New Roman" w:cs="Times New Roman"/>
          <w:b/>
        </w:rPr>
        <w:t>Equal Employment</w:t>
      </w:r>
      <w:r w:rsidR="000A10D8" w:rsidRPr="00F538EF">
        <w:rPr>
          <w:rFonts w:ascii="Times New Roman" w:hAnsi="Times New Roman" w:cs="Times New Roman"/>
          <w:b/>
        </w:rPr>
        <w:t xml:space="preserve"> Opportunity Plan:</w:t>
      </w:r>
      <w:r w:rsidR="000A10D8" w:rsidRPr="00F538EF">
        <w:rPr>
          <w:rFonts w:ascii="Times New Roman" w:hAnsi="Times New Roman" w:cs="Times New Roman"/>
        </w:rPr>
        <w:t xml:space="preserve"> Develop a</w:t>
      </w:r>
      <w:r w:rsidRPr="00F538EF">
        <w:rPr>
          <w:rFonts w:ascii="Times New Roman" w:hAnsi="Times New Roman" w:cs="Times New Roman"/>
        </w:rPr>
        <w:t>ctions related to faculty and staff diversity supported by nat</w:t>
      </w:r>
      <w:r w:rsidR="000A10D8" w:rsidRPr="00F538EF">
        <w:rPr>
          <w:rFonts w:ascii="Times New Roman" w:hAnsi="Times New Roman" w:cs="Times New Roman"/>
        </w:rPr>
        <w:t>ional, state and local data.</w:t>
      </w:r>
    </w:p>
    <w:p w14:paraId="08CA1200" w14:textId="64612F20" w:rsidR="007274F2" w:rsidRPr="00F538EF" w:rsidRDefault="007274F2" w:rsidP="000A10D8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F538EF">
        <w:rPr>
          <w:rFonts w:ascii="Times New Roman" w:hAnsi="Times New Roman" w:cs="Times New Roman"/>
          <w:b/>
        </w:rPr>
        <w:t>Equity Plans:</w:t>
      </w:r>
      <w:r w:rsidRPr="00F538EF">
        <w:rPr>
          <w:rFonts w:ascii="Times New Roman" w:hAnsi="Times New Roman" w:cs="Times New Roman"/>
        </w:rPr>
        <w:t xml:space="preserve"> </w:t>
      </w:r>
      <w:r w:rsidR="00A50F86" w:rsidRPr="00F538EF">
        <w:rPr>
          <w:rFonts w:ascii="Times New Roman" w:hAnsi="Times New Roman" w:cs="Times New Roman"/>
        </w:rPr>
        <w:t>R</w:t>
      </w:r>
      <w:r w:rsidRPr="00F538EF">
        <w:rPr>
          <w:rFonts w:ascii="Times New Roman" w:hAnsi="Times New Roman" w:cs="Times New Roman"/>
        </w:rPr>
        <w:t>eview and update the Equity Plans with the goal of infusing actions to uplift the most vulnerable and socially disadvant</w:t>
      </w:r>
      <w:r w:rsidR="000A10D8" w:rsidRPr="00F538EF">
        <w:rPr>
          <w:rFonts w:ascii="Times New Roman" w:hAnsi="Times New Roman" w:cs="Times New Roman"/>
        </w:rPr>
        <w:t>aged students in the VCCCD system.</w:t>
      </w:r>
    </w:p>
    <w:p w14:paraId="132F4D5F" w14:textId="7F59BB4F" w:rsidR="007274F2" w:rsidRPr="00F538EF" w:rsidRDefault="000A10D8" w:rsidP="000A10D8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F538EF">
        <w:rPr>
          <w:rFonts w:ascii="Times New Roman" w:hAnsi="Times New Roman" w:cs="Times New Roman"/>
          <w:b/>
        </w:rPr>
        <w:t>Professional D</w:t>
      </w:r>
      <w:r w:rsidR="007274F2" w:rsidRPr="00F538EF">
        <w:rPr>
          <w:rFonts w:ascii="Times New Roman" w:hAnsi="Times New Roman" w:cs="Times New Roman"/>
          <w:b/>
        </w:rPr>
        <w:t>evelopment:</w:t>
      </w:r>
      <w:r w:rsidR="007274F2" w:rsidRPr="00F538EF">
        <w:rPr>
          <w:rFonts w:ascii="Times New Roman" w:hAnsi="Times New Roman" w:cs="Times New Roman"/>
        </w:rPr>
        <w:t xml:space="preserve"> </w:t>
      </w:r>
      <w:r w:rsidRPr="00F538EF">
        <w:rPr>
          <w:rFonts w:ascii="Times New Roman" w:hAnsi="Times New Roman" w:cs="Times New Roman"/>
        </w:rPr>
        <w:t xml:space="preserve">Develop </w:t>
      </w:r>
      <w:r w:rsidR="007274F2" w:rsidRPr="00F538EF">
        <w:rPr>
          <w:rFonts w:ascii="Times New Roman" w:hAnsi="Times New Roman" w:cs="Times New Roman"/>
        </w:rPr>
        <w:t>efforts to support increased cultural competencies among staff and faculty</w:t>
      </w:r>
      <w:r w:rsidR="00A50F86" w:rsidRPr="00F538EF">
        <w:rPr>
          <w:rFonts w:ascii="Times New Roman" w:hAnsi="Times New Roman" w:cs="Times New Roman"/>
        </w:rPr>
        <w:t>,</w:t>
      </w:r>
      <w:r w:rsidR="007274F2" w:rsidRPr="00F538EF">
        <w:rPr>
          <w:rFonts w:ascii="Times New Roman" w:hAnsi="Times New Roman" w:cs="Times New Roman"/>
        </w:rPr>
        <w:t xml:space="preserve"> a</w:t>
      </w:r>
      <w:r w:rsidRPr="00F538EF">
        <w:rPr>
          <w:rFonts w:ascii="Times New Roman" w:hAnsi="Times New Roman" w:cs="Times New Roman"/>
        </w:rPr>
        <w:t>nd understand implicit bias.</w:t>
      </w:r>
    </w:p>
    <w:p w14:paraId="74052E0D" w14:textId="46FD6D61" w:rsidR="001713EF" w:rsidRPr="00F538EF" w:rsidRDefault="000A10D8" w:rsidP="000A10D8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F538EF">
        <w:rPr>
          <w:rFonts w:ascii="Times New Roman" w:hAnsi="Times New Roman" w:cs="Times New Roman"/>
          <w:b/>
        </w:rPr>
        <w:t>Campus Climate and C</w:t>
      </w:r>
      <w:r w:rsidR="007274F2" w:rsidRPr="00F538EF">
        <w:rPr>
          <w:rFonts w:ascii="Times New Roman" w:hAnsi="Times New Roman" w:cs="Times New Roman"/>
          <w:b/>
        </w:rPr>
        <w:t>urriculum:</w:t>
      </w:r>
      <w:r w:rsidR="007274F2" w:rsidRPr="00F538EF">
        <w:rPr>
          <w:rFonts w:ascii="Times New Roman" w:hAnsi="Times New Roman" w:cs="Times New Roman"/>
        </w:rPr>
        <w:t xml:space="preserve"> </w:t>
      </w:r>
      <w:r w:rsidRPr="00F538EF">
        <w:rPr>
          <w:rFonts w:ascii="Times New Roman" w:hAnsi="Times New Roman" w:cs="Times New Roman"/>
        </w:rPr>
        <w:t xml:space="preserve">Encourage </w:t>
      </w:r>
      <w:r w:rsidR="007274F2" w:rsidRPr="00F538EF">
        <w:rPr>
          <w:rFonts w:ascii="Times New Roman" w:hAnsi="Times New Roman" w:cs="Times New Roman"/>
        </w:rPr>
        <w:t xml:space="preserve">campus dialogue, </w:t>
      </w:r>
      <w:r w:rsidRPr="00F538EF">
        <w:rPr>
          <w:rFonts w:ascii="Times New Roman" w:hAnsi="Times New Roman" w:cs="Times New Roman"/>
        </w:rPr>
        <w:t xml:space="preserve">and develop an </w:t>
      </w:r>
      <w:r w:rsidR="007274F2" w:rsidRPr="00F538EF">
        <w:rPr>
          <w:rFonts w:ascii="Times New Roman" w:hAnsi="Times New Roman" w:cs="Times New Roman"/>
        </w:rPr>
        <w:t>audit of classroom climate and action plans to create inclusive classrooms and anti-racist curriculum.</w:t>
      </w:r>
    </w:p>
    <w:p w14:paraId="1643A575" w14:textId="77777777" w:rsidR="001E4D7D" w:rsidRPr="00F538EF" w:rsidRDefault="001E4D7D" w:rsidP="000A10D8">
      <w:pPr>
        <w:rPr>
          <w:rFonts w:ascii="Bahnschrift" w:hAnsi="Bahnschrift"/>
          <w:color w:val="222222"/>
          <w:sz w:val="44"/>
          <w:szCs w:val="44"/>
        </w:rPr>
      </w:pPr>
    </w:p>
    <w:p w14:paraId="04258143" w14:textId="77777777" w:rsidR="00544766" w:rsidRPr="007274F2" w:rsidRDefault="004633A1" w:rsidP="000A10D8">
      <w:pPr>
        <w:rPr>
          <w:b/>
        </w:rPr>
      </w:pPr>
      <w:r w:rsidRPr="007274F2">
        <w:rPr>
          <w:b/>
        </w:rPr>
        <w:t>About Ventura County Community College District</w:t>
      </w:r>
    </w:p>
    <w:p w14:paraId="02A21BCF" w14:textId="4C5EE733" w:rsidR="00544766" w:rsidRPr="007274F2" w:rsidRDefault="004633A1" w:rsidP="000A10D8">
      <w:pPr>
        <w:rPr>
          <w:i/>
        </w:rPr>
      </w:pPr>
      <w:r w:rsidRPr="007274F2">
        <w:rPr>
          <w:i/>
        </w:rPr>
        <w:t>The Ventura County Community College District is a member of the 116-campus California Community College system and serves approximately 31,000 students annually. The District's t</w:t>
      </w:r>
      <w:r w:rsidR="001645D2" w:rsidRPr="007274F2">
        <w:rPr>
          <w:i/>
        </w:rPr>
        <w:t>hree colleges--Moorpark, Oxnard</w:t>
      </w:r>
      <w:r w:rsidRPr="007274F2">
        <w:rPr>
          <w:i/>
        </w:rPr>
        <w:t xml:space="preserve"> and Ventura--offer programs in general education for degrees and certificates, transfer to four-year colleges and universities, career technical education, and provide opportunities to engage in co-curricular campus activities. For more information, please visit </w:t>
      </w:r>
      <w:hyperlink r:id="rId11">
        <w:r w:rsidRPr="007274F2">
          <w:rPr>
            <w:rStyle w:val="Hyperlink"/>
            <w:i/>
          </w:rPr>
          <w:t>vcccd.edu</w:t>
        </w:r>
      </w:hyperlink>
      <w:r w:rsidRPr="007274F2">
        <w:rPr>
          <w:i/>
        </w:rPr>
        <w:t>.</w:t>
      </w:r>
    </w:p>
    <w:p w14:paraId="20118D39" w14:textId="2EF50872" w:rsidR="00544766" w:rsidRPr="007274F2" w:rsidRDefault="00544766" w:rsidP="000A10D8"/>
    <w:p w14:paraId="4521FB84" w14:textId="77777777" w:rsidR="0049456F" w:rsidRPr="007274F2" w:rsidRDefault="0049456F" w:rsidP="000A10D8">
      <w:pPr>
        <w:rPr>
          <w:b/>
        </w:rPr>
      </w:pPr>
      <w:r w:rsidRPr="007274F2">
        <w:rPr>
          <w:b/>
        </w:rPr>
        <w:t>Media Contact:</w:t>
      </w:r>
    </w:p>
    <w:p w14:paraId="43BADBCF" w14:textId="77777777" w:rsidR="0049456F" w:rsidRPr="007274F2" w:rsidRDefault="0049456F" w:rsidP="000A10D8">
      <w:r w:rsidRPr="007274F2">
        <w:t>Patti Blair</w:t>
      </w:r>
    </w:p>
    <w:p w14:paraId="728F5A67" w14:textId="77777777" w:rsidR="0049456F" w:rsidRPr="007274F2" w:rsidRDefault="0049456F" w:rsidP="000A10D8">
      <w:r w:rsidRPr="007274F2">
        <w:t>Director, Public Affairs and Marketing</w:t>
      </w:r>
    </w:p>
    <w:p w14:paraId="008C2931" w14:textId="77777777" w:rsidR="0049456F" w:rsidRPr="007274F2" w:rsidRDefault="0049456F" w:rsidP="000A10D8">
      <w:r w:rsidRPr="007274F2">
        <w:t>Ventura County Community College District</w:t>
      </w:r>
    </w:p>
    <w:p w14:paraId="1C14F560" w14:textId="77777777" w:rsidR="0049456F" w:rsidRPr="007274F2" w:rsidRDefault="00CE2A71" w:rsidP="000A10D8">
      <w:hyperlink r:id="rId12" w:tgtFrame="_blank" w:history="1">
        <w:r w:rsidR="0049456F" w:rsidRPr="007274F2">
          <w:rPr>
            <w:rStyle w:val="Hyperlink"/>
          </w:rPr>
          <w:t>communications@vcccd.edu</w:t>
        </w:r>
      </w:hyperlink>
    </w:p>
    <w:p w14:paraId="0951DA2E" w14:textId="77777777" w:rsidR="0049456F" w:rsidRPr="007274F2" w:rsidRDefault="0049456F" w:rsidP="000A10D8"/>
    <w:sectPr w:rsidR="0049456F" w:rsidRPr="007274F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16E7A1" w16cex:dateUtc="2021-04-06T20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03A2478" w16cid:durableId="2416E7A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NivsnB32/kKZF6" id="c2q1slBm"/>
    <int:WordHash hashCode="5gYmzwsG0UiWDO" id="8f4lr0NT"/>
  </int:Manifest>
  <int:Observations>
    <int:Content id="c2q1slBm">
      <int:Rejection type="AugLoop_Text_Critique"/>
    </int:Content>
    <int:Content id="8f4lr0NT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77FF9"/>
    <w:multiLevelType w:val="hybridMultilevel"/>
    <w:tmpl w:val="5F6AC0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B161B"/>
    <w:multiLevelType w:val="hybridMultilevel"/>
    <w:tmpl w:val="96688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766"/>
    <w:rsid w:val="00007966"/>
    <w:rsid w:val="00011182"/>
    <w:rsid w:val="00025184"/>
    <w:rsid w:val="000430D0"/>
    <w:rsid w:val="00071458"/>
    <w:rsid w:val="000901F2"/>
    <w:rsid w:val="000A10D8"/>
    <w:rsid w:val="000C40A2"/>
    <w:rsid w:val="000F3D17"/>
    <w:rsid w:val="000F4859"/>
    <w:rsid w:val="000F7F5B"/>
    <w:rsid w:val="00102BED"/>
    <w:rsid w:val="0011195C"/>
    <w:rsid w:val="001352FA"/>
    <w:rsid w:val="001645D2"/>
    <w:rsid w:val="001713EF"/>
    <w:rsid w:val="00174FBA"/>
    <w:rsid w:val="00177AD6"/>
    <w:rsid w:val="001843E7"/>
    <w:rsid w:val="00197813"/>
    <w:rsid w:val="001A42D0"/>
    <w:rsid w:val="001C4BAA"/>
    <w:rsid w:val="001D3968"/>
    <w:rsid w:val="001E0201"/>
    <w:rsid w:val="001E4D7D"/>
    <w:rsid w:val="0022794B"/>
    <w:rsid w:val="00233F68"/>
    <w:rsid w:val="0024561D"/>
    <w:rsid w:val="00261763"/>
    <w:rsid w:val="00277D2B"/>
    <w:rsid w:val="002C7853"/>
    <w:rsid w:val="002E7FA9"/>
    <w:rsid w:val="002F2C5D"/>
    <w:rsid w:val="003661B8"/>
    <w:rsid w:val="003923FD"/>
    <w:rsid w:val="003A1F53"/>
    <w:rsid w:val="003A2310"/>
    <w:rsid w:val="003A3002"/>
    <w:rsid w:val="003B15DC"/>
    <w:rsid w:val="003E00DA"/>
    <w:rsid w:val="003F5116"/>
    <w:rsid w:val="00407682"/>
    <w:rsid w:val="00430008"/>
    <w:rsid w:val="004633A1"/>
    <w:rsid w:val="004802DA"/>
    <w:rsid w:val="00490D46"/>
    <w:rsid w:val="0049456F"/>
    <w:rsid w:val="004B1C0A"/>
    <w:rsid w:val="004B7061"/>
    <w:rsid w:val="004D0700"/>
    <w:rsid w:val="004D2458"/>
    <w:rsid w:val="004D696D"/>
    <w:rsid w:val="004F74D0"/>
    <w:rsid w:val="00520350"/>
    <w:rsid w:val="00544766"/>
    <w:rsid w:val="00580FEE"/>
    <w:rsid w:val="005B2B5B"/>
    <w:rsid w:val="005C5EDA"/>
    <w:rsid w:val="005E785C"/>
    <w:rsid w:val="0060706A"/>
    <w:rsid w:val="006347CA"/>
    <w:rsid w:val="0063531F"/>
    <w:rsid w:val="00650CF3"/>
    <w:rsid w:val="006A1728"/>
    <w:rsid w:val="006B5238"/>
    <w:rsid w:val="006C0CE1"/>
    <w:rsid w:val="006D15DF"/>
    <w:rsid w:val="006E7036"/>
    <w:rsid w:val="007179C6"/>
    <w:rsid w:val="007274F2"/>
    <w:rsid w:val="00727701"/>
    <w:rsid w:val="0072793F"/>
    <w:rsid w:val="00751394"/>
    <w:rsid w:val="00760690"/>
    <w:rsid w:val="00764562"/>
    <w:rsid w:val="007D30A3"/>
    <w:rsid w:val="007D54EC"/>
    <w:rsid w:val="007D7EA3"/>
    <w:rsid w:val="007D7F1B"/>
    <w:rsid w:val="007E0C08"/>
    <w:rsid w:val="007E10CE"/>
    <w:rsid w:val="00803949"/>
    <w:rsid w:val="00805912"/>
    <w:rsid w:val="00807109"/>
    <w:rsid w:val="00856F9A"/>
    <w:rsid w:val="0085730B"/>
    <w:rsid w:val="008868DD"/>
    <w:rsid w:val="0088712F"/>
    <w:rsid w:val="00887B72"/>
    <w:rsid w:val="00894A96"/>
    <w:rsid w:val="008A7489"/>
    <w:rsid w:val="008C1072"/>
    <w:rsid w:val="008C5E57"/>
    <w:rsid w:val="008E283E"/>
    <w:rsid w:val="0090531A"/>
    <w:rsid w:val="00936FFB"/>
    <w:rsid w:val="00974193"/>
    <w:rsid w:val="00993073"/>
    <w:rsid w:val="009A17B1"/>
    <w:rsid w:val="00A24FB8"/>
    <w:rsid w:val="00A34442"/>
    <w:rsid w:val="00A50F86"/>
    <w:rsid w:val="00B05285"/>
    <w:rsid w:val="00B15596"/>
    <w:rsid w:val="00B346C5"/>
    <w:rsid w:val="00B62948"/>
    <w:rsid w:val="00B731F2"/>
    <w:rsid w:val="00B81970"/>
    <w:rsid w:val="00B81BA1"/>
    <w:rsid w:val="00BE0F47"/>
    <w:rsid w:val="00BE52BA"/>
    <w:rsid w:val="00C42BBF"/>
    <w:rsid w:val="00C9076F"/>
    <w:rsid w:val="00CB6D6D"/>
    <w:rsid w:val="00CE1ADC"/>
    <w:rsid w:val="00CE2A71"/>
    <w:rsid w:val="00D5023F"/>
    <w:rsid w:val="00D82B36"/>
    <w:rsid w:val="00DB3B6D"/>
    <w:rsid w:val="00DB6A58"/>
    <w:rsid w:val="00DC04FC"/>
    <w:rsid w:val="00DE250F"/>
    <w:rsid w:val="00DE5926"/>
    <w:rsid w:val="00E21BDC"/>
    <w:rsid w:val="00E75953"/>
    <w:rsid w:val="00E908F9"/>
    <w:rsid w:val="00E92257"/>
    <w:rsid w:val="00EC44FB"/>
    <w:rsid w:val="00ED0E1A"/>
    <w:rsid w:val="00ED2357"/>
    <w:rsid w:val="00EE08ED"/>
    <w:rsid w:val="00EF119B"/>
    <w:rsid w:val="00F43ACD"/>
    <w:rsid w:val="00F538EF"/>
    <w:rsid w:val="00FB01D4"/>
    <w:rsid w:val="00FD5C86"/>
    <w:rsid w:val="0C2994E0"/>
    <w:rsid w:val="107DEB0E"/>
    <w:rsid w:val="1BC6D156"/>
    <w:rsid w:val="1C28BE95"/>
    <w:rsid w:val="1D62A1B7"/>
    <w:rsid w:val="22674C8A"/>
    <w:rsid w:val="245ED285"/>
    <w:rsid w:val="25BF62B0"/>
    <w:rsid w:val="3568B942"/>
    <w:rsid w:val="3AA2FE0E"/>
    <w:rsid w:val="3ACA6202"/>
    <w:rsid w:val="40070E27"/>
    <w:rsid w:val="419F2EDC"/>
    <w:rsid w:val="41A2DE88"/>
    <w:rsid w:val="52339723"/>
    <w:rsid w:val="525B2368"/>
    <w:rsid w:val="586C677E"/>
    <w:rsid w:val="619AC309"/>
    <w:rsid w:val="6941F846"/>
    <w:rsid w:val="6D74F505"/>
    <w:rsid w:val="6F3340E4"/>
    <w:rsid w:val="729C8474"/>
    <w:rsid w:val="735CEAB4"/>
    <w:rsid w:val="76838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E6015C"/>
  <w15:docId w15:val="{2E6A5C04-EAC7-41B7-B8CD-2658079C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28B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link w:val="Heading5Char"/>
    <w:uiPriority w:val="9"/>
    <w:qFormat/>
    <w:rsid w:val="000E2386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52228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F5541"/>
    <w:rPr>
      <w:b/>
      <w:bCs/>
    </w:rPr>
  </w:style>
  <w:style w:type="character" w:styleId="Hyperlink">
    <w:name w:val="Hyperlink"/>
    <w:basedOn w:val="DefaultParagraphFont"/>
    <w:uiPriority w:val="99"/>
    <w:unhideWhenUsed/>
    <w:rsid w:val="005F36AD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0E238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364B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7A4194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F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F5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1195C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NoSpacing">
    <w:name w:val="No Spacing"/>
    <w:basedOn w:val="Normal"/>
    <w:uiPriority w:val="1"/>
    <w:qFormat/>
    <w:rsid w:val="003661B8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6E70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0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0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036"/>
    <w:rPr>
      <w:b/>
      <w:bCs/>
      <w:sz w:val="20"/>
      <w:szCs w:val="20"/>
    </w:rPr>
  </w:style>
  <w:style w:type="paragraph" w:customStyle="1" w:styleId="Default">
    <w:name w:val="Default"/>
    <w:rsid w:val="008C1072"/>
    <w:pPr>
      <w:autoSpaceDE w:val="0"/>
      <w:autoSpaceDN w:val="0"/>
      <w:adjustRightInd w:val="0"/>
    </w:pPr>
    <w:rPr>
      <w:rFonts w:ascii="Calibri" w:eastAsiaTheme="minorHAnsi" w:hAnsi="Calibri" w:cs="Calibri"/>
      <w:color w:val="00000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71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mmunications@vcccd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cccd.edu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go.boarddocs.com/ca/vcccd/Board.nsf/files/BZTUB87B3798/$file/2021-02%20Board%20Resolution%20DEI.pdf" TargetMode="External"/><Relationship Id="rId19" Type="http://schemas.microsoft.com/office/2016/09/relationships/commentsIds" Target="commentsIds.xml"/><Relationship Id="R1356497a08ef4ce8" Type="http://schemas.microsoft.com/office/2019/09/relationships/intelligence" Target="intelligenc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T2HaFBX745Y/MBoS0gS7A6nfHg==">AMUW2mVYLIbQArmWVHQ0YjWSm6Vt4R63MFZ/9wSR+Y0D0cWFaJv7ggqpEdiEerzc6blOQeO2pDBAJZHFtqIBynwtY6auTV6uj4F9S2FOf9E3kdvf+il9OC4Np8dZwCdB0E7iRPiUB797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8C40B0A245B458C2BC94FDE9B635A" ma:contentTypeVersion="15" ma:contentTypeDescription="Create a new document." ma:contentTypeScope="" ma:versionID="7c8d52a85aa50ce0dda16aeee27cd561">
  <xsd:schema xmlns:xsd="http://www.w3.org/2001/XMLSchema" xmlns:xs="http://www.w3.org/2001/XMLSchema" xmlns:p="http://schemas.microsoft.com/office/2006/metadata/properties" xmlns:ns1="http://schemas.microsoft.com/sharepoint/v3" xmlns:ns3="86ccd448-81a7-4ca3-ab3e-5275606cb288" xmlns:ns4="466c40fe-39d9-4b6a-802d-f2a9e05d1764" targetNamespace="http://schemas.microsoft.com/office/2006/metadata/properties" ma:root="true" ma:fieldsID="5ac1f28945ee62c0c73ff421ecbf7525" ns1:_="" ns3:_="" ns4:_="">
    <xsd:import namespace="http://schemas.microsoft.com/sharepoint/v3"/>
    <xsd:import namespace="86ccd448-81a7-4ca3-ab3e-5275606cb288"/>
    <xsd:import namespace="466c40fe-39d9-4b6a-802d-f2a9e05d17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cd448-81a7-4ca3-ab3e-5275606cb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c40fe-39d9-4b6a-802d-f2a9e05d176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466c40fe-39d9-4b6a-802d-f2a9e05d1764">
      <UserInfo>
        <DisplayName>Patti Blair</DisplayName>
        <AccountId>6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0C350A8-3C08-4D0A-ADDD-C81E72D6C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6ccd448-81a7-4ca3-ab3e-5275606cb288"/>
    <ds:schemaRef ds:uri="466c40fe-39d9-4b6a-802d-f2a9e05d17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EA98D0-F547-42A0-96B4-559BBD275A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66c40fe-39d9-4b6a-802d-f2a9e05d1764"/>
  </ds:schemaRefs>
</ds:datastoreItem>
</file>

<file path=customXml/itemProps4.xml><?xml version="1.0" encoding="utf-8"?>
<ds:datastoreItem xmlns:ds="http://schemas.openxmlformats.org/officeDocument/2006/customXml" ds:itemID="{28E414AF-FE31-4DA1-B0A6-F0F66F4EBB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3637</Characters>
  <Application>Microsoft Office Word</Application>
  <DocSecurity>0</DocSecurity>
  <Lines>73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Sarene Wallace</dc:creator>
  <cp:lastModifiedBy>Sarene Wallace</cp:lastModifiedBy>
  <cp:revision>2</cp:revision>
  <cp:lastPrinted>2021-04-19T20:59:00Z</cp:lastPrinted>
  <dcterms:created xsi:type="dcterms:W3CDTF">2021-04-19T21:19:00Z</dcterms:created>
  <dcterms:modified xsi:type="dcterms:W3CDTF">2021-04-19T21:19:00Z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0x010100D498C40B0A245B458C2BC94FDE9B635A</vt:lpwstr>
  </property>
</Properties>
</file>